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D17ED" w14:textId="77777777" w:rsidR="00A3135C" w:rsidRPr="00A3135C" w:rsidRDefault="00A3135C" w:rsidP="00A3135C">
      <w:pPr>
        <w:shd w:val="clear" w:color="auto" w:fill="FFFFFF"/>
        <w:spacing w:before="180" w:after="180" w:line="240" w:lineRule="auto"/>
        <w:jc w:val="center"/>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SOC 210: Survey of Sociology</w:t>
      </w:r>
    </w:p>
    <w:p w14:paraId="658BA082" w14:textId="77777777" w:rsidR="00A3135C" w:rsidRPr="00A3135C" w:rsidRDefault="00A3135C" w:rsidP="00A3135C">
      <w:pPr>
        <w:shd w:val="clear" w:color="auto" w:fill="FFFFFF"/>
        <w:spacing w:before="180" w:after="180" w:line="240" w:lineRule="auto"/>
        <w:jc w:val="center"/>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SPRING 2025</w:t>
      </w:r>
    </w:p>
    <w:p w14:paraId="38998B06"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 </w:t>
      </w:r>
    </w:p>
    <w:p w14:paraId="75772FF5"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INSTRUCTOR</w:t>
      </w:r>
    </w:p>
    <w:p w14:paraId="7877AE7B"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 xml:space="preserve">Nicholas </w:t>
      </w:r>
      <w:proofErr w:type="spellStart"/>
      <w:r w:rsidRPr="00A3135C">
        <w:rPr>
          <w:rFonts w:ascii="Lato" w:eastAsia="Times New Roman" w:hAnsi="Lato" w:cs="Times New Roman"/>
          <w:color w:val="273540"/>
          <w:kern w:val="0"/>
          <w14:ligatures w14:val="none"/>
        </w:rPr>
        <w:t>Pedriana</w:t>
      </w:r>
      <w:proofErr w:type="spellEnd"/>
    </w:p>
    <w:p w14:paraId="226D94DA"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7105 Social Sciences</w:t>
      </w:r>
    </w:p>
    <w:p w14:paraId="60F445E3"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hyperlink r:id="rId5" w:tgtFrame="_blank" w:history="1">
        <w:r w:rsidRPr="00A3135C">
          <w:rPr>
            <w:rFonts w:ascii="Lato" w:eastAsia="Times New Roman" w:hAnsi="Lato" w:cs="Times New Roman"/>
            <w:color w:val="0E68B3"/>
            <w:kern w:val="0"/>
            <w:u w:val="single"/>
            <w14:ligatures w14:val="none"/>
          </w:rPr>
          <w:t>npedriana@wisc.edu</w:t>
        </w:r>
      </w:hyperlink>
    </w:p>
    <w:p w14:paraId="1629F560"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inherit" w:eastAsia="Times New Roman" w:hAnsi="inherit" w:cs="Times New Roman"/>
          <w:color w:val="273540"/>
          <w:kern w:val="0"/>
          <w14:ligatures w14:val="none"/>
        </w:rPr>
        <w:t>Office Hours: TTH 1-2 and by appointment</w:t>
      </w:r>
    </w:p>
    <w:p w14:paraId="62B72A88"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 </w:t>
      </w:r>
    </w:p>
    <w:p w14:paraId="27E78843"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TEACHING ASSISTANTS</w:t>
      </w:r>
    </w:p>
    <w:p w14:paraId="7863388B"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Taylor Barrett</w:t>
      </w:r>
    </w:p>
    <w:p w14:paraId="117D3445"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tsbarrett@wisc.edu</w:t>
      </w:r>
    </w:p>
    <w:p w14:paraId="0B4AF3A4"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Anupama Kumar</w:t>
      </w:r>
    </w:p>
    <w:p w14:paraId="5571935F"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kumar255@wisc.edu</w:t>
      </w:r>
    </w:p>
    <w:p w14:paraId="012F9794"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Justin Lee</w:t>
      </w:r>
    </w:p>
    <w:p w14:paraId="19D6CA1B"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jlee739@wisc.edu</w:t>
      </w:r>
    </w:p>
    <w:p w14:paraId="60143045"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 </w:t>
      </w:r>
    </w:p>
    <w:p w14:paraId="018CB0D5"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INTRODUCTION</w:t>
      </w:r>
    </w:p>
    <w:p w14:paraId="0D688A83"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 xml:space="preserve">Welcome to SOC 210: Survey of Sociology! Sociology is defined as the scientific study of social life and includes a wide range of issues, concepts, and theories about how our individual lives are deeply shaped by our broader social environments. The topics covered in this class provide a general introduction to the sociological perspective and many of its central concepts and subjects </w:t>
      </w:r>
      <w:proofErr w:type="gramStart"/>
      <w:r w:rsidRPr="00A3135C">
        <w:rPr>
          <w:rFonts w:ascii="Lato" w:eastAsia="Times New Roman" w:hAnsi="Lato" w:cs="Times New Roman"/>
          <w:color w:val="273540"/>
          <w:kern w:val="0"/>
          <w14:ligatures w14:val="none"/>
        </w:rPr>
        <w:t>including:</w:t>
      </w:r>
      <w:proofErr w:type="gramEnd"/>
      <w:r w:rsidRPr="00A3135C">
        <w:rPr>
          <w:rFonts w:ascii="Lato" w:eastAsia="Times New Roman" w:hAnsi="Lato" w:cs="Times New Roman"/>
          <w:color w:val="273540"/>
          <w:kern w:val="0"/>
          <w14:ligatures w14:val="none"/>
        </w:rPr>
        <w:t xml:space="preserve"> culture and socialization; social structure and social interaction; deviance and crime; social inequality; race, gender, and sexuality; family and religion; and education.</w:t>
      </w:r>
    </w:p>
    <w:p w14:paraId="7E9680BB"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SOC 210 is a “Comm-B” class and thus includes a substantial writing component with an eye towards developing:</w:t>
      </w:r>
    </w:p>
    <w:p w14:paraId="6ED573AA" w14:textId="77777777" w:rsidR="00A3135C" w:rsidRPr="00A3135C" w:rsidRDefault="00A3135C" w:rsidP="00A3135C">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Critical and logical thinking</w:t>
      </w:r>
    </w:p>
    <w:p w14:paraId="0DC32E3B" w14:textId="77777777" w:rsidR="00A3135C" w:rsidRPr="00A3135C" w:rsidRDefault="00A3135C" w:rsidP="00A3135C">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Use of evidence to analyze claims and develop strong arguments</w:t>
      </w:r>
    </w:p>
    <w:p w14:paraId="13D14F73" w14:textId="77777777" w:rsidR="00A3135C" w:rsidRPr="00A3135C" w:rsidRDefault="00A3135C" w:rsidP="00A3135C">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Clear and concise writing skills</w:t>
      </w:r>
    </w:p>
    <w:p w14:paraId="5FE1A33A"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lastRenderedPageBreak/>
        <w:t>LEARNING OBJECTIVES</w:t>
      </w:r>
    </w:p>
    <w:p w14:paraId="6E3FC79A"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Beyond the specific content I will cover in this course, I have designed this course to achieve the</w:t>
      </w:r>
    </w:p>
    <w:p w14:paraId="1FD94F7D"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following instructional objectives designated as priorities by the Department of Sociology:</w:t>
      </w:r>
    </w:p>
    <w:p w14:paraId="6ECB4181" w14:textId="77777777" w:rsidR="00A3135C" w:rsidRPr="00A3135C" w:rsidRDefault="00A3135C" w:rsidP="00A3135C">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Communicate Skillfully: Sociology majors write papers and make oral presentations that build arguments and assess evidence in a clear and effective manner.</w:t>
      </w:r>
    </w:p>
    <w:p w14:paraId="069CDC91" w14:textId="77777777" w:rsidR="00A3135C" w:rsidRPr="00A3135C" w:rsidRDefault="00A3135C" w:rsidP="00A3135C">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 xml:space="preserve">Critical Thinking about Society and Social Processes: Sociology graduates can look beyond the surface of issues to discover the "why" and "how" of social order and structure and consider the underlying social mechanisms that may be creating a situation, identify evidence that may adjudicate between alternate explanations for phenomena, and develop proposed policies or action plans </w:t>
      </w:r>
      <w:proofErr w:type="gramStart"/>
      <w:r w:rsidRPr="00A3135C">
        <w:rPr>
          <w:rFonts w:ascii="Lato" w:eastAsia="Times New Roman" w:hAnsi="Lato" w:cs="Times New Roman"/>
          <w:color w:val="273540"/>
          <w:kern w:val="0"/>
          <w14:ligatures w14:val="none"/>
        </w:rPr>
        <w:t>in light of</w:t>
      </w:r>
      <w:proofErr w:type="gramEnd"/>
      <w:r w:rsidRPr="00A3135C">
        <w:rPr>
          <w:rFonts w:ascii="Lato" w:eastAsia="Times New Roman" w:hAnsi="Lato" w:cs="Times New Roman"/>
          <w:color w:val="273540"/>
          <w:kern w:val="0"/>
          <w14:ligatures w14:val="none"/>
        </w:rPr>
        <w:t xml:space="preserve"> theory and data.</w:t>
      </w:r>
    </w:p>
    <w:p w14:paraId="4AC64CF7" w14:textId="77777777" w:rsidR="00A3135C" w:rsidRPr="00A3135C" w:rsidRDefault="00A3135C" w:rsidP="00A3135C">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See Things from a Global Perspective: Sociologists learn about different cultures, groups, and societies across both time and place. They are aware of the diversity of backgrounds and experiences among residents of the United States. They understand the ways events and processes in one country are linked to those in other countries.</w:t>
      </w:r>
    </w:p>
    <w:p w14:paraId="3483729A" w14:textId="77777777" w:rsidR="00A3135C" w:rsidRPr="00A3135C" w:rsidRDefault="00A3135C" w:rsidP="00A3135C">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Improve project management skills: Students will improve their skills in time management, ordering and executing a series of complex and inter-related tasks, and integrating distinct components of a project into a final product.</w:t>
      </w:r>
    </w:p>
    <w:p w14:paraId="31D053BD"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REQUIRED MATERIAL</w:t>
      </w:r>
    </w:p>
    <w:p w14:paraId="202952AD"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Wade, Lisa. "Terrible, Magnificent Sociology" (</w:t>
      </w:r>
      <w:proofErr w:type="spellStart"/>
      <w:r w:rsidRPr="00A3135C">
        <w:rPr>
          <w:rFonts w:ascii="Lato" w:eastAsia="Times New Roman" w:hAnsi="Lato" w:cs="Times New Roman"/>
          <w:color w:val="273540"/>
          <w:kern w:val="0"/>
          <w14:ligatures w14:val="none"/>
        </w:rPr>
        <w:t>Ebook</w:t>
      </w:r>
      <w:proofErr w:type="spellEnd"/>
      <w:r w:rsidRPr="00A3135C">
        <w:rPr>
          <w:rFonts w:ascii="Lato" w:eastAsia="Times New Roman" w:hAnsi="Lato" w:cs="Times New Roman"/>
          <w:color w:val="273540"/>
          <w:kern w:val="0"/>
          <w14:ligatures w14:val="none"/>
        </w:rPr>
        <w:t xml:space="preserve"> accessible via Canvas)</w:t>
      </w:r>
    </w:p>
    <w:p w14:paraId="6C558898"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VARIOUS SUPPLEMENTAL READINGS/VIDEOS</w:t>
      </w:r>
    </w:p>
    <w:p w14:paraId="28660F94"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EMAIL/CONTACT POLICY</w:t>
      </w:r>
    </w:p>
    <w:p w14:paraId="6E706ADE"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 xml:space="preserve">I respectfully request that if you need to contact me about routine issues or questions (technology issues, important dates; etc.), PLEASE CONTACT YOUR TA FIRST. If your TA is unable to resolve the issue, then </w:t>
      </w:r>
      <w:proofErr w:type="gramStart"/>
      <w:r w:rsidRPr="00A3135C">
        <w:rPr>
          <w:rFonts w:ascii="Lato" w:eastAsia="Times New Roman" w:hAnsi="Lato" w:cs="Times New Roman"/>
          <w:color w:val="273540"/>
          <w:kern w:val="0"/>
          <w14:ligatures w14:val="none"/>
        </w:rPr>
        <w:t>by all means feel</w:t>
      </w:r>
      <w:proofErr w:type="gramEnd"/>
      <w:r w:rsidRPr="00A3135C">
        <w:rPr>
          <w:rFonts w:ascii="Lato" w:eastAsia="Times New Roman" w:hAnsi="Lato" w:cs="Times New Roman"/>
          <w:color w:val="273540"/>
          <w:kern w:val="0"/>
          <w14:ligatures w14:val="none"/>
        </w:rPr>
        <w:t xml:space="preserve"> free to contact me, whether that be by email or in-person after class. Also, if you have a very important or sensitive issue that you'd rather address directly with me, that's also fine. I do my best to respond to all emails within 24 hours. If you haven't heard from me after that time, please send a reminder email and I'll see to it that I respond ASAP.</w:t>
      </w:r>
    </w:p>
    <w:p w14:paraId="69C0B923"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GRADE SCALE</w:t>
      </w:r>
    </w:p>
    <w:p w14:paraId="218B6289"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93-100: A</w:t>
      </w:r>
    </w:p>
    <w:p w14:paraId="7B4FEE0B"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88-92: AB</w:t>
      </w:r>
    </w:p>
    <w:p w14:paraId="446C18C0"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lastRenderedPageBreak/>
        <w:t>83-87: B</w:t>
      </w:r>
    </w:p>
    <w:p w14:paraId="01FE683A"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78-82: BC</w:t>
      </w:r>
    </w:p>
    <w:p w14:paraId="17F130D2"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70-77: C</w:t>
      </w:r>
    </w:p>
    <w:p w14:paraId="1AEAA12A"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60-69: D</w:t>
      </w:r>
    </w:p>
    <w:p w14:paraId="36358D91"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&lt;60: F</w:t>
      </w:r>
    </w:p>
    <w:p w14:paraId="3F84CE31"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 GRADING BREAKDOWN</w:t>
      </w:r>
    </w:p>
    <w:p w14:paraId="64E6F176"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Your grade for this course is based on the following items:</w:t>
      </w:r>
    </w:p>
    <w:p w14:paraId="0ACA1689" w14:textId="77777777" w:rsidR="00A3135C" w:rsidRPr="00A3135C" w:rsidRDefault="00A3135C" w:rsidP="00A3135C">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2 midterm exams (12.5% each; 25% of total grade)</w:t>
      </w:r>
    </w:p>
    <w:p w14:paraId="05CF3102" w14:textId="77777777" w:rsidR="00A3135C" w:rsidRPr="00A3135C" w:rsidRDefault="00A3135C" w:rsidP="00A3135C">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Midterms are multiple choice, T/F, and possibly some short answer</w:t>
      </w:r>
    </w:p>
    <w:p w14:paraId="7897C5C8" w14:textId="77777777" w:rsidR="00A3135C" w:rsidRPr="00A3135C" w:rsidRDefault="00A3135C" w:rsidP="00A3135C">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Exam 1: Wednesday, March 5</w:t>
      </w:r>
    </w:p>
    <w:p w14:paraId="718B825D" w14:textId="77777777" w:rsidR="00A3135C" w:rsidRPr="00A3135C" w:rsidRDefault="00A3135C" w:rsidP="00A3135C">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Exam 2: Wednesday, April 16</w:t>
      </w:r>
    </w:p>
    <w:p w14:paraId="10151B9B" w14:textId="77777777" w:rsidR="00A3135C" w:rsidRPr="00A3135C" w:rsidRDefault="00A3135C" w:rsidP="00A3135C">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Analytic essays: (25% of total grade) </w:t>
      </w:r>
    </w:p>
    <w:p w14:paraId="14D0B97E" w14:textId="77777777" w:rsidR="00A3135C" w:rsidRPr="00A3135C" w:rsidRDefault="00A3135C" w:rsidP="00A3135C">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There will be three "analytic" essays throughout the semester, each around 3 double-spaced pages. Essay prompts/topics will be based on prior readings/lecture material; they do NOT require you to do any extra research.</w:t>
      </w:r>
    </w:p>
    <w:p w14:paraId="2668C262" w14:textId="77777777" w:rsidR="00A3135C" w:rsidRPr="00A3135C" w:rsidRDefault="00A3135C" w:rsidP="00A3135C">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Essay 1: Due Monday, Feb. 17</w:t>
      </w:r>
    </w:p>
    <w:p w14:paraId="1BF5F881" w14:textId="77777777" w:rsidR="00A3135C" w:rsidRPr="00A3135C" w:rsidRDefault="00A3135C" w:rsidP="00A3135C">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Essay 2: Due Monday, March 17</w:t>
      </w:r>
    </w:p>
    <w:p w14:paraId="464B2A9B" w14:textId="77777777" w:rsidR="00A3135C" w:rsidRPr="00A3135C" w:rsidRDefault="00A3135C" w:rsidP="00A3135C">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Essay 3: Due Monday, April 7</w:t>
      </w:r>
    </w:p>
    <w:p w14:paraId="4CAE498F" w14:textId="77777777" w:rsidR="00A3135C" w:rsidRPr="00A3135C" w:rsidRDefault="00A3135C" w:rsidP="00A3135C">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Discussion grade: 10%</w:t>
      </w:r>
    </w:p>
    <w:p w14:paraId="5548D734" w14:textId="77777777" w:rsidR="00A3135C" w:rsidRPr="00A3135C" w:rsidRDefault="00A3135C" w:rsidP="00A3135C">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Your discussion grade will be based on a combination of attendance/participation and completion of any other activities. Your TA will have further details at the beginning of the semester.</w:t>
      </w:r>
    </w:p>
    <w:p w14:paraId="6674C114" w14:textId="77777777" w:rsidR="00A3135C" w:rsidRPr="00A3135C" w:rsidRDefault="00A3135C" w:rsidP="00A3135C">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Research project: 30%</w:t>
      </w:r>
    </w:p>
    <w:p w14:paraId="281FF848" w14:textId="77777777" w:rsidR="00A3135C" w:rsidRPr="00A3135C" w:rsidRDefault="00A3135C" w:rsidP="00A3135C">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 xml:space="preserve">General Education Requirements related to communication are intended to help you develop skills </w:t>
      </w:r>
      <w:proofErr w:type="gramStart"/>
      <w:r w:rsidRPr="00A3135C">
        <w:rPr>
          <w:rFonts w:ascii="Lato" w:eastAsia="Times New Roman" w:hAnsi="Lato" w:cs="Times New Roman"/>
          <w:color w:val="273540"/>
          <w:kern w:val="0"/>
          <w14:ligatures w14:val="none"/>
        </w:rPr>
        <w:t>In</w:t>
      </w:r>
      <w:proofErr w:type="gramEnd"/>
      <w:r w:rsidRPr="00A3135C">
        <w:rPr>
          <w:rFonts w:ascii="Lato" w:eastAsia="Times New Roman" w:hAnsi="Lato" w:cs="Times New Roman"/>
          <w:color w:val="273540"/>
          <w:kern w:val="0"/>
          <w14:ligatures w14:val="none"/>
        </w:rPr>
        <w:t xml:space="preserve"> critical reading, logical thinking, and the use of evidence, as well as the use of appropriate style and disciplinary conventions in writing. To achieve these objectives, you will be required to produce a sociological research paper, due at the end of the semester. The topic of the paper is of your choosing so long as it is sufficiently sociological. Just what that means will become clearer to you as we proceed. The topic of your paper requires approval from your section instructor. The research project is divided into a series of assignments due at different points in the semester. You will receive greater detail about this in section. The final draft of the research paper is due to your section instructor no later than the final exam period.</w:t>
      </w:r>
    </w:p>
    <w:p w14:paraId="6D8497BA" w14:textId="77777777" w:rsidR="00A3135C" w:rsidRPr="00A3135C" w:rsidRDefault="00A3135C" w:rsidP="00A3135C">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Oral presentations: 10%</w:t>
      </w:r>
    </w:p>
    <w:p w14:paraId="12BDB5E8" w14:textId="77777777" w:rsidR="00A3135C" w:rsidRPr="00A3135C" w:rsidRDefault="00A3135C" w:rsidP="00A3135C">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 xml:space="preserve">An additional objective of the university’s Communications B requirements is to develop skills in disciplinary conventions for </w:t>
      </w:r>
      <w:r w:rsidRPr="00A3135C">
        <w:rPr>
          <w:rFonts w:ascii="Lato" w:eastAsia="Times New Roman" w:hAnsi="Lato" w:cs="Times New Roman"/>
          <w:color w:val="273540"/>
          <w:kern w:val="0"/>
          <w14:ligatures w14:val="none"/>
        </w:rPr>
        <w:lastRenderedPageBreak/>
        <w:t xml:space="preserve">speaking. To satisfy this requirement, each student will give an </w:t>
      </w:r>
      <w:proofErr w:type="gramStart"/>
      <w:r w:rsidRPr="00A3135C">
        <w:rPr>
          <w:rFonts w:ascii="Lato" w:eastAsia="Times New Roman" w:hAnsi="Lato" w:cs="Times New Roman"/>
          <w:color w:val="273540"/>
          <w:kern w:val="0"/>
          <w14:ligatures w14:val="none"/>
        </w:rPr>
        <w:t>oral presentations</w:t>
      </w:r>
      <w:proofErr w:type="gramEnd"/>
      <w:r w:rsidRPr="00A3135C">
        <w:rPr>
          <w:rFonts w:ascii="Lato" w:eastAsia="Times New Roman" w:hAnsi="Lato" w:cs="Times New Roman"/>
          <w:color w:val="273540"/>
          <w:kern w:val="0"/>
          <w14:ligatures w14:val="none"/>
        </w:rPr>
        <w:t xml:space="preserve"> during the semester. Your TAs will provide further details in your discussion sections.</w:t>
      </w:r>
    </w:p>
    <w:p w14:paraId="12F83803"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A NOTE ON DOCUMENT SUBMISSION</w:t>
      </w:r>
    </w:p>
    <w:p w14:paraId="57897D71"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All written assignments MUST be submitted as a google doc, no exceptions. Before you share your documents with your TAs, make sure to choose the sharing option "Anyone with the link."</w:t>
      </w:r>
    </w:p>
    <w:p w14:paraId="509E3449"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PRIVACY OF STUDENT RECORDS and the USAGE of AUDIO RECORDED LECTURES</w:t>
      </w:r>
    </w:p>
    <w:p w14:paraId="6048C55C"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See information about </w:t>
      </w:r>
      <w:hyperlink r:id="rId6" w:history="1">
        <w:r w:rsidRPr="00A3135C">
          <w:rPr>
            <w:rFonts w:ascii="Lato" w:eastAsia="Times New Roman" w:hAnsi="Lato" w:cs="Times New Roman"/>
            <w:color w:val="0E68B3"/>
            <w:kern w:val="0"/>
            <w:u w:val="single"/>
            <w14:ligatures w14:val="none"/>
          </w:rPr>
          <w:t>privacy of student records and the usage of audio-recorded lectures</w:t>
        </w:r>
      </w:hyperlink>
      <w:r w:rsidRPr="00A3135C">
        <w:rPr>
          <w:rFonts w:ascii="Lato" w:eastAsia="Times New Roman" w:hAnsi="Lato" w:cs="Times New Roman"/>
          <w:color w:val="273540"/>
          <w:kern w:val="0"/>
          <w14:ligatures w14:val="none"/>
        </w:rPr>
        <w:t>.</w:t>
      </w:r>
      <w:r w:rsidRPr="00A3135C">
        <w:rPr>
          <w:rFonts w:ascii="Lato" w:eastAsia="Times New Roman" w:hAnsi="Lato" w:cs="Times New Roman"/>
          <w:b/>
          <w:bCs/>
          <w:color w:val="273540"/>
          <w:kern w:val="0"/>
          <w14:ligatures w14:val="none"/>
        </w:rPr>
        <w:t>      </w:t>
      </w:r>
    </w:p>
    <w:p w14:paraId="62C84964"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Usage of Audio Recorded Lectures Statement</w:t>
      </w:r>
    </w:p>
    <w:p w14:paraId="38B45B8B"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Lecture materials and recordings for [insert class name] are protected intellectual property at UW-Madison. Students in this course may use the materials and recordings for their personal use related to participation in this class. Students may also take notes solely for their personal use. If a lecture is not already recorded, you are not authorized to record my lectures without my permission unless you are considered by the university to be a qualified student with a disability requiring accommodation. [Regent Policy Document 4-1] Students may not copy or have lecture materials and recordings outside of class, including posting on internet sites or selling to commercial entities. Students are also prohibited from providing or selling their personal notes to anyone else or being paid for taking notes by any person or commercial firm without the instructor’s express written permission. Unauthorized use of these copyrighted lecture materials and recordings constitutes copyright infringement and may be addressed under the university’s policies, UWS Chapters 14 and 17, governing student academic and non-academic misconduct.</w:t>
      </w:r>
    </w:p>
    <w:p w14:paraId="7A28B1A5"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ACADEMIC POLICIES</w:t>
      </w:r>
    </w:p>
    <w:p w14:paraId="0633F218"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ACADEMIC INTEGRITY</w:t>
      </w:r>
    </w:p>
    <w:p w14:paraId="11DB2C75"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By enrolling in this course, each student assumes the responsibilities of an active participant in UW-Madison’s community of scholars in which everyone’s academic work and behavior are held to the highest academic integrity standards. Academic misconduct compromises the integrity of the university. Cheating, fabrication, plagiarism, unauthorized collaboration, and helping others commit these acts are examples of academic misconduct, which can result in disciplinary action. This includes but is not limited to failure on the assignment/course, disciplinary probation, or suspension. Substantial or repeated cases of misconduct will be forwarded to the Office of Student Conduct &amp; Community Standards for additional review. For more information, refer to </w:t>
      </w:r>
      <w:hyperlink r:id="rId7" w:history="1">
        <w:r w:rsidRPr="00A3135C">
          <w:rPr>
            <w:rFonts w:ascii="Lato" w:eastAsia="Times New Roman" w:hAnsi="Lato" w:cs="Times New Roman"/>
            <w:color w:val="0E68B3"/>
            <w:kern w:val="0"/>
            <w:u w:val="single"/>
            <w14:ligatures w14:val="none"/>
          </w:rPr>
          <w:t>https://conduct.students.wisc.edu/academic-integrity/</w:t>
        </w:r>
      </w:hyperlink>
    </w:p>
    <w:p w14:paraId="20453EA7"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USE OF AI</w:t>
      </w:r>
    </w:p>
    <w:p w14:paraId="1B813E59"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lastRenderedPageBreak/>
        <w:t>The use of AI-</w:t>
      </w:r>
      <w:proofErr w:type="spellStart"/>
      <w:r w:rsidRPr="00A3135C">
        <w:rPr>
          <w:rFonts w:ascii="Lato" w:eastAsia="Times New Roman" w:hAnsi="Lato" w:cs="Times New Roman"/>
          <w:color w:val="273540"/>
          <w:kern w:val="0"/>
          <w14:ligatures w14:val="none"/>
        </w:rPr>
        <w:t>generatd</w:t>
      </w:r>
      <w:proofErr w:type="spellEnd"/>
      <w:r w:rsidRPr="00A3135C">
        <w:rPr>
          <w:rFonts w:ascii="Lato" w:eastAsia="Times New Roman" w:hAnsi="Lato" w:cs="Times New Roman"/>
          <w:color w:val="273540"/>
          <w:kern w:val="0"/>
          <w14:ligatures w14:val="none"/>
        </w:rPr>
        <w:t xml:space="preserve"> content for ANY part of a written assignment is prohibited. Violation of this policy is an act of academic misconduct and will result in referral to the Office of Student Conduct and Community Standards. There are no exceptions to this </w:t>
      </w:r>
      <w:proofErr w:type="gramStart"/>
      <w:r w:rsidRPr="00A3135C">
        <w:rPr>
          <w:rFonts w:ascii="Lato" w:eastAsia="Times New Roman" w:hAnsi="Lato" w:cs="Times New Roman"/>
          <w:color w:val="273540"/>
          <w:kern w:val="0"/>
          <w14:ligatures w14:val="none"/>
        </w:rPr>
        <w:t>rule</w:t>
      </w:r>
      <w:proofErr w:type="gramEnd"/>
      <w:r w:rsidRPr="00A3135C">
        <w:rPr>
          <w:rFonts w:ascii="Lato" w:eastAsia="Times New Roman" w:hAnsi="Lato" w:cs="Times New Roman"/>
          <w:color w:val="273540"/>
          <w:kern w:val="0"/>
          <w14:ligatures w14:val="none"/>
        </w:rPr>
        <w:t xml:space="preserve"> and it will be enforced by me and your </w:t>
      </w:r>
      <w:proofErr w:type="spellStart"/>
      <w:r w:rsidRPr="00A3135C">
        <w:rPr>
          <w:rFonts w:ascii="Lato" w:eastAsia="Times New Roman" w:hAnsi="Lato" w:cs="Times New Roman"/>
          <w:color w:val="273540"/>
          <w:kern w:val="0"/>
          <w14:ligatures w14:val="none"/>
        </w:rPr>
        <w:t>TAs.</w:t>
      </w:r>
      <w:proofErr w:type="spellEnd"/>
    </w:p>
    <w:p w14:paraId="4841A038"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ACCOMMODATIONS FOR STUDENTS WITH DISABILITIES</w:t>
      </w:r>
    </w:p>
    <w:p w14:paraId="18AC4D8D"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 xml:space="preserve">McBurney Disability Resource Center syllabus statement: “The University of Wisconsin-Madison supports the right of all enrolled students to a full and equal educational opportunity. The Americans with Disabilities Act (ADA), Wisconsin State Statute (36.12), and UW-Madison policy (Faculty Document 1071) require that students with disabilities be reasonably accommodated in instruction and campus life. Reasonable accommodations for students with disabilities is a shared faculty and student responsibility. Students are expected to inform faculty [me] of their need for instructional accommodations by the end of the third week of the semester, or as soon as possible after a disability has been incurred or recognized. </w:t>
      </w:r>
      <w:proofErr w:type="gramStart"/>
      <w:r w:rsidRPr="00A3135C">
        <w:rPr>
          <w:rFonts w:ascii="Lato" w:eastAsia="Times New Roman" w:hAnsi="Lato" w:cs="Times New Roman"/>
          <w:color w:val="273540"/>
          <w:kern w:val="0"/>
          <w14:ligatures w14:val="none"/>
        </w:rPr>
        <w:t>Faculty [I],</w:t>
      </w:r>
      <w:proofErr w:type="gramEnd"/>
      <w:r w:rsidRPr="00A3135C">
        <w:rPr>
          <w:rFonts w:ascii="Lato" w:eastAsia="Times New Roman" w:hAnsi="Lato" w:cs="Times New Roman"/>
          <w:color w:val="273540"/>
          <w:kern w:val="0"/>
          <w14:ligatures w14:val="none"/>
        </w:rPr>
        <w:t xml:space="preserve"> will work either directly with the student [you] or in coordination with the McBurney Center to identify and provide reasonable instructional accommodations. Disability information, including instructional accommodations as part of a student's educational record, is confidential and protected under FERPA.” http://mcburney.wisc.edu/facstaffother/faculty/syllabus.php</w:t>
      </w:r>
    </w:p>
    <w:p w14:paraId="2527DF75"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DIVERSITY &amp; INCLUSION</w:t>
      </w:r>
    </w:p>
    <w:p w14:paraId="05B45F0E"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Institutional statement on diversity: “Diversity is a source of strength, creativity, and innovation for UW-Madison. We value the contributions of each person and respect the profound ways their identity, culture, background, experience, status, abilities, and opinion enrich the university community. We commit ourselves to the pursuit of excellence in teaching, research, outreach, and diversity as inextricably linked goals. The University of Wisconsin-Madison fulfills its public mission by creating a welcoming and inclusive community for people from every background – people who as students, faculty, and staff serve Wisconsin and the world.” </w:t>
      </w:r>
      <w:hyperlink r:id="rId8" w:history="1">
        <w:r w:rsidRPr="00A3135C">
          <w:rPr>
            <w:rFonts w:ascii="Lato" w:eastAsia="Times New Roman" w:hAnsi="Lato" w:cs="Times New Roman"/>
            <w:color w:val="0E68B3"/>
            <w:kern w:val="0"/>
            <w:u w:val="single"/>
            <w14:ligatures w14:val="none"/>
          </w:rPr>
          <w:t>https://diversity.wisc.edu/</w:t>
        </w:r>
      </w:hyperlink>
    </w:p>
    <w:p w14:paraId="73AF3D80"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 </w:t>
      </w:r>
    </w:p>
    <w:p w14:paraId="24D75827"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 </w:t>
      </w:r>
    </w:p>
    <w:p w14:paraId="745DA55C" w14:textId="77777777" w:rsidR="00A3135C" w:rsidRPr="00A3135C" w:rsidRDefault="00A3135C" w:rsidP="00A3135C">
      <w:pPr>
        <w:shd w:val="clear" w:color="auto" w:fill="FFFFFF"/>
        <w:spacing w:before="180" w:after="180" w:line="240" w:lineRule="auto"/>
        <w:jc w:val="center"/>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WEEKLY TOPICS AND READINGS</w:t>
      </w:r>
    </w:p>
    <w:p w14:paraId="479DA86B"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 </w:t>
      </w:r>
    </w:p>
    <w:p w14:paraId="0652DD3A"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1 (JAN. 22): INTRODUCTION TO COURSE</w:t>
      </w:r>
    </w:p>
    <w:p w14:paraId="33FDB112" w14:textId="77777777" w:rsidR="00A3135C" w:rsidRPr="00A3135C" w:rsidRDefault="00A3135C" w:rsidP="00A3135C">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No readings</w:t>
      </w:r>
    </w:p>
    <w:p w14:paraId="267EBF74"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2 (JAN. 27, 29): THE SOCIOLOGICAL PERSPECTIVE</w:t>
      </w:r>
    </w:p>
    <w:p w14:paraId="67839CA8"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READINGS:</w:t>
      </w:r>
    </w:p>
    <w:p w14:paraId="3F1DB8DD" w14:textId="77777777" w:rsidR="00A3135C" w:rsidRPr="00A3135C" w:rsidRDefault="00A3135C" w:rsidP="00A3135C">
      <w:pPr>
        <w:numPr>
          <w:ilvl w:val="0"/>
          <w:numId w:val="6"/>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lastRenderedPageBreak/>
        <w:t>TEXT, PP. 3-11; 35-40</w:t>
      </w:r>
    </w:p>
    <w:p w14:paraId="7249DC56" w14:textId="77777777" w:rsidR="00A3135C" w:rsidRPr="00A3135C" w:rsidRDefault="00A3135C" w:rsidP="00A3135C">
      <w:pPr>
        <w:numPr>
          <w:ilvl w:val="0"/>
          <w:numId w:val="6"/>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Kimmel, "A Recipe for Sexual Assault"</w:t>
      </w:r>
    </w:p>
    <w:p w14:paraId="1696B838" w14:textId="77777777" w:rsidR="00A3135C" w:rsidRPr="00A3135C" w:rsidRDefault="00A3135C" w:rsidP="00A3135C">
      <w:pPr>
        <w:numPr>
          <w:ilvl w:val="0"/>
          <w:numId w:val="6"/>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Williams, "Our Hard Days' Night"</w:t>
      </w:r>
    </w:p>
    <w:p w14:paraId="2F260241"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3 (FEB. 3, 5): THE INDIVIDUAL AND THE SOCIAL "SELF"</w:t>
      </w:r>
    </w:p>
    <w:p w14:paraId="60313D25"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READINGS:</w:t>
      </w:r>
    </w:p>
    <w:p w14:paraId="5C03A3DC" w14:textId="77777777" w:rsidR="00A3135C" w:rsidRPr="00A3135C" w:rsidRDefault="00A3135C" w:rsidP="00A3135C">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TEXT, PP. 13-32</w:t>
      </w:r>
    </w:p>
    <w:p w14:paraId="12B20C96" w14:textId="77777777" w:rsidR="00A3135C" w:rsidRPr="00A3135C" w:rsidRDefault="00A3135C" w:rsidP="00A3135C">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VIDEO: The Devil's Playground</w:t>
      </w:r>
    </w:p>
    <w:p w14:paraId="53998BEA"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4 (FEB. 10, 12): CULTURE AND SOCIALIZATION</w:t>
      </w:r>
    </w:p>
    <w:p w14:paraId="44997D67"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READINGS</w:t>
      </w:r>
    </w:p>
    <w:p w14:paraId="4F6CB9C0" w14:textId="77777777" w:rsidR="00A3135C" w:rsidRPr="00A3135C" w:rsidRDefault="00A3135C" w:rsidP="00A3135C">
      <w:pPr>
        <w:numPr>
          <w:ilvl w:val="0"/>
          <w:numId w:val="8"/>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TEXT, PP. 40-59</w:t>
      </w:r>
    </w:p>
    <w:p w14:paraId="191ED2B8" w14:textId="77777777" w:rsidR="00A3135C" w:rsidRPr="00A3135C" w:rsidRDefault="00A3135C" w:rsidP="00A3135C">
      <w:pPr>
        <w:numPr>
          <w:ilvl w:val="0"/>
          <w:numId w:val="8"/>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Sorenson, "Growing Up Fore"</w:t>
      </w:r>
    </w:p>
    <w:p w14:paraId="4E8699C3"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inherit" w:eastAsia="Times New Roman" w:hAnsi="inherit" w:cs="Times New Roman"/>
          <w:b/>
          <w:bCs/>
          <w:color w:val="273540"/>
          <w:kern w:val="0"/>
          <w14:ligatures w14:val="none"/>
        </w:rPr>
        <w:t>WEEK 5 (FEB. 17, 19): SOCIAL STRUCTURE AND SOCIAL INTERACTION</w:t>
      </w:r>
    </w:p>
    <w:p w14:paraId="1CC59B2B" w14:textId="77777777" w:rsidR="00A3135C" w:rsidRPr="00A3135C" w:rsidRDefault="00A3135C" w:rsidP="00A3135C">
      <w:pPr>
        <w:numPr>
          <w:ilvl w:val="0"/>
          <w:numId w:val="9"/>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inherit" w:eastAsia="Times New Roman" w:hAnsi="inherit" w:cs="Times New Roman"/>
          <w:color w:val="273540"/>
          <w:kern w:val="0"/>
          <w14:ligatures w14:val="none"/>
        </w:rPr>
        <w:t>ESSAY ASSIGNMENT #1 DUE MONDAY, FEB. 17</w:t>
      </w:r>
    </w:p>
    <w:p w14:paraId="63DE857A"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READINGS</w:t>
      </w:r>
    </w:p>
    <w:p w14:paraId="6AB396BF" w14:textId="77777777" w:rsidR="00A3135C" w:rsidRPr="00A3135C" w:rsidRDefault="00A3135C" w:rsidP="00A3135C">
      <w:pPr>
        <w:numPr>
          <w:ilvl w:val="0"/>
          <w:numId w:val="10"/>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TEXT, PP. 88-108</w:t>
      </w:r>
    </w:p>
    <w:p w14:paraId="06AB2024" w14:textId="77777777" w:rsidR="00A3135C" w:rsidRPr="00A3135C" w:rsidRDefault="00A3135C" w:rsidP="00A3135C">
      <w:pPr>
        <w:numPr>
          <w:ilvl w:val="0"/>
          <w:numId w:val="10"/>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Anderson, "The Code of the Streets"</w:t>
      </w:r>
    </w:p>
    <w:p w14:paraId="6DFCB721"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6 (FEB. 24, 26): DEVIANCE AND CRIME</w:t>
      </w:r>
    </w:p>
    <w:p w14:paraId="130A53B8" w14:textId="77777777" w:rsidR="00A3135C" w:rsidRPr="00A3135C" w:rsidRDefault="00A3135C" w:rsidP="00A3135C">
      <w:pPr>
        <w:numPr>
          <w:ilvl w:val="0"/>
          <w:numId w:val="11"/>
        </w:numPr>
        <w:shd w:val="clear" w:color="auto" w:fill="FFFFFF"/>
        <w:spacing w:before="180" w:after="180"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READINGS</w:t>
      </w:r>
    </w:p>
    <w:p w14:paraId="0E3A6E86" w14:textId="77777777" w:rsidR="00A3135C" w:rsidRPr="00A3135C" w:rsidRDefault="00A3135C" w:rsidP="00A3135C">
      <w:pPr>
        <w:numPr>
          <w:ilvl w:val="1"/>
          <w:numId w:val="11"/>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TEXT, PP. 116-37</w:t>
      </w:r>
    </w:p>
    <w:p w14:paraId="72AEB264" w14:textId="77777777" w:rsidR="00A3135C" w:rsidRPr="00A3135C" w:rsidRDefault="00A3135C" w:rsidP="00A3135C">
      <w:pPr>
        <w:numPr>
          <w:ilvl w:val="1"/>
          <w:numId w:val="11"/>
        </w:numPr>
        <w:shd w:val="clear" w:color="auto" w:fill="FFFFFF"/>
        <w:spacing w:before="100" w:beforeAutospacing="1" w:after="100" w:afterAutospacing="1" w:line="240" w:lineRule="auto"/>
        <w:ind w:left="2190"/>
        <w:rPr>
          <w:rFonts w:ascii="Lato" w:eastAsia="Times New Roman" w:hAnsi="Lato" w:cs="Times New Roman"/>
          <w:color w:val="273540"/>
          <w:kern w:val="0"/>
          <w14:ligatures w14:val="none"/>
        </w:rPr>
      </w:pPr>
      <w:r w:rsidRPr="00A3135C">
        <w:rPr>
          <w:rFonts w:ascii="inherit" w:eastAsia="Times New Roman" w:hAnsi="inherit" w:cs="Times New Roman"/>
          <w:color w:val="273540"/>
          <w:kern w:val="0"/>
          <w14:ligatures w14:val="none"/>
        </w:rPr>
        <w:t>Pager, "The Mark of a Criminal Record"</w:t>
      </w:r>
    </w:p>
    <w:p w14:paraId="32FE8A82"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7 (MARCH 3, 5): Catch up/review and Exam 1</w:t>
      </w:r>
    </w:p>
    <w:p w14:paraId="6A147185" w14:textId="77777777" w:rsidR="00A3135C" w:rsidRPr="00A3135C" w:rsidRDefault="00A3135C" w:rsidP="00A3135C">
      <w:pPr>
        <w:numPr>
          <w:ilvl w:val="0"/>
          <w:numId w:val="12"/>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EXAM 1: THURSDAY, MARCH 5</w:t>
      </w:r>
    </w:p>
    <w:p w14:paraId="2D53E26B"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8 (MARCH 10, 12): SOCIAL STRATIFICATION AND INEQUALITY </w:t>
      </w:r>
    </w:p>
    <w:p w14:paraId="0621FA51"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READINGS</w:t>
      </w:r>
    </w:p>
    <w:p w14:paraId="608CA7ED" w14:textId="77777777" w:rsidR="00A3135C" w:rsidRPr="00A3135C" w:rsidRDefault="00A3135C" w:rsidP="00A3135C">
      <w:pPr>
        <w:numPr>
          <w:ilvl w:val="0"/>
          <w:numId w:val="13"/>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TEXT, PP. 172-89</w:t>
      </w:r>
    </w:p>
    <w:p w14:paraId="0F131946" w14:textId="77777777" w:rsidR="00A3135C" w:rsidRPr="00A3135C" w:rsidRDefault="00A3135C" w:rsidP="00A3135C">
      <w:pPr>
        <w:numPr>
          <w:ilvl w:val="0"/>
          <w:numId w:val="13"/>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Stewart, "The Birth of a New American Aristocracy"</w:t>
      </w:r>
    </w:p>
    <w:p w14:paraId="6ABD54AA"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9 (MARCH 17, 19): RACE AND ETHNICITY </w:t>
      </w:r>
    </w:p>
    <w:p w14:paraId="7C65ED79" w14:textId="77777777" w:rsidR="00A3135C" w:rsidRPr="00A3135C" w:rsidRDefault="00A3135C" w:rsidP="00A3135C">
      <w:pPr>
        <w:numPr>
          <w:ilvl w:val="0"/>
          <w:numId w:val="14"/>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inherit" w:eastAsia="Times New Roman" w:hAnsi="inherit" w:cs="Times New Roman"/>
          <w:color w:val="273540"/>
          <w:kern w:val="0"/>
          <w14:ligatures w14:val="none"/>
        </w:rPr>
        <w:lastRenderedPageBreak/>
        <w:t>ESSAY ASSIGNMENT #2 DUE MONDAY, MARCH 17</w:t>
      </w:r>
    </w:p>
    <w:p w14:paraId="6D54347D"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inherit" w:eastAsia="Times New Roman" w:hAnsi="inherit" w:cs="Times New Roman"/>
          <w:color w:val="273540"/>
          <w:kern w:val="0"/>
          <w14:ligatures w14:val="none"/>
        </w:rPr>
        <w:t>READINGS:</w:t>
      </w:r>
    </w:p>
    <w:p w14:paraId="526E9113" w14:textId="77777777" w:rsidR="00A3135C" w:rsidRPr="00A3135C" w:rsidRDefault="00A3135C" w:rsidP="00A3135C">
      <w:pPr>
        <w:numPr>
          <w:ilvl w:val="0"/>
          <w:numId w:val="15"/>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TEXT, PP. 202-13; 219-26</w:t>
      </w:r>
    </w:p>
    <w:p w14:paraId="76C074DE" w14:textId="77777777" w:rsidR="00A3135C" w:rsidRPr="00A3135C" w:rsidRDefault="00A3135C" w:rsidP="00A3135C">
      <w:pPr>
        <w:numPr>
          <w:ilvl w:val="0"/>
          <w:numId w:val="15"/>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Harrison, "Science and Race"</w:t>
      </w:r>
    </w:p>
    <w:p w14:paraId="5050693A" w14:textId="77777777" w:rsidR="00A3135C" w:rsidRPr="00A3135C" w:rsidRDefault="00A3135C" w:rsidP="00A3135C">
      <w:pPr>
        <w:numPr>
          <w:ilvl w:val="0"/>
          <w:numId w:val="15"/>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"Brazil in Black and White" (podcast)</w:t>
      </w:r>
    </w:p>
    <w:p w14:paraId="37E1A439"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10 (MARCH 24, 26): SPRING BREAK</w:t>
      </w:r>
    </w:p>
    <w:p w14:paraId="6665E37D"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11 (MARCH 31, APRIL 2): GENDER AND SEXUALITY </w:t>
      </w:r>
    </w:p>
    <w:p w14:paraId="6DD528DF"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READINGS:</w:t>
      </w:r>
    </w:p>
    <w:p w14:paraId="258DD385" w14:textId="77777777" w:rsidR="00A3135C" w:rsidRPr="00A3135C" w:rsidRDefault="00A3135C" w:rsidP="00A3135C">
      <w:pPr>
        <w:numPr>
          <w:ilvl w:val="0"/>
          <w:numId w:val="16"/>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TEXT, PP. 230-53</w:t>
      </w:r>
    </w:p>
    <w:p w14:paraId="4CF86D5B" w14:textId="77777777" w:rsidR="00A3135C" w:rsidRPr="00A3135C" w:rsidRDefault="00A3135C" w:rsidP="00A3135C">
      <w:pPr>
        <w:numPr>
          <w:ilvl w:val="0"/>
          <w:numId w:val="16"/>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VIDEO: "The Mask You Live In"</w:t>
      </w:r>
    </w:p>
    <w:p w14:paraId="7188264E"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12 (APRIL 7, 9): RACE AND GENDER REVISITED: SPECIAL TOPICS</w:t>
      </w:r>
    </w:p>
    <w:p w14:paraId="0F326DE8" w14:textId="77777777" w:rsidR="00A3135C" w:rsidRPr="00A3135C" w:rsidRDefault="00A3135C" w:rsidP="00A3135C">
      <w:pPr>
        <w:numPr>
          <w:ilvl w:val="0"/>
          <w:numId w:val="17"/>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ESSAY ASSIGNMENT #3 DUE MONDAY, APRIL 7</w:t>
      </w:r>
    </w:p>
    <w:p w14:paraId="1CAF2298"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13 (APRIL 14, 16): CATCH UP AND REVIEW; EXAM 2</w:t>
      </w:r>
    </w:p>
    <w:p w14:paraId="05CED55F" w14:textId="77777777" w:rsidR="00A3135C" w:rsidRPr="00A3135C" w:rsidRDefault="00A3135C" w:rsidP="00A3135C">
      <w:pPr>
        <w:numPr>
          <w:ilvl w:val="0"/>
          <w:numId w:val="18"/>
        </w:numPr>
        <w:shd w:val="clear" w:color="auto" w:fill="FFFFFF"/>
        <w:spacing w:before="100" w:beforeAutospacing="1" w:after="100" w:afterAutospacing="1" w:line="240" w:lineRule="auto"/>
        <w:ind w:left="1095"/>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EXAM 2: WEDNESDAY, APRIL 16</w:t>
      </w:r>
    </w:p>
    <w:p w14:paraId="6ADC612B"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14 (APRIL 21, 23): "THE ANXIOUS GENERATION"</w:t>
      </w:r>
    </w:p>
    <w:p w14:paraId="2388AFA6"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READINGS: The Anxious Generation, pp, 9-16; 26-52</w:t>
      </w:r>
    </w:p>
    <w:p w14:paraId="4DC744E7"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b/>
          <w:bCs/>
          <w:color w:val="273540"/>
          <w:kern w:val="0"/>
          <w14:ligatures w14:val="none"/>
        </w:rPr>
        <w:t>WEEK 15 (APRIL 28, 30): THE ANXIOUS GENERATION CONTINUED</w:t>
      </w:r>
    </w:p>
    <w:p w14:paraId="70AB2456"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READINGS: The Anxious Generation, pp. 231-55</w:t>
      </w:r>
    </w:p>
    <w:p w14:paraId="709DEFF3" w14:textId="77777777" w:rsidR="00A3135C" w:rsidRPr="00A3135C" w:rsidRDefault="00A3135C" w:rsidP="00A3135C">
      <w:pPr>
        <w:shd w:val="clear" w:color="auto" w:fill="FFFFFF"/>
        <w:spacing w:before="180" w:after="180" w:line="240" w:lineRule="auto"/>
        <w:rPr>
          <w:rFonts w:ascii="Lato" w:eastAsia="Times New Roman" w:hAnsi="Lato" w:cs="Times New Roman"/>
          <w:color w:val="273540"/>
          <w:kern w:val="0"/>
          <w14:ligatures w14:val="none"/>
        </w:rPr>
      </w:pPr>
      <w:r w:rsidRPr="00A3135C">
        <w:rPr>
          <w:rFonts w:ascii="Lato" w:eastAsia="Times New Roman" w:hAnsi="Lato" w:cs="Times New Roman"/>
          <w:color w:val="273540"/>
          <w:kern w:val="0"/>
          <w14:ligatures w14:val="none"/>
        </w:rPr>
        <w:t> </w:t>
      </w:r>
    </w:p>
    <w:p w14:paraId="760B2F17" w14:textId="77777777" w:rsidR="00A3135C" w:rsidRPr="00A3135C" w:rsidRDefault="00A3135C" w:rsidP="00A3135C">
      <w:pPr>
        <w:spacing w:after="0" w:line="240" w:lineRule="auto"/>
        <w:rPr>
          <w:rFonts w:ascii="Times New Roman" w:eastAsia="Times New Roman" w:hAnsi="Times New Roman" w:cs="Times New Roman"/>
          <w:kern w:val="0"/>
          <w14:ligatures w14:val="none"/>
        </w:rPr>
      </w:pPr>
    </w:p>
    <w:p w14:paraId="2BB4B6A5" w14:textId="77777777" w:rsidR="00B1673C" w:rsidRDefault="00B1673C"/>
    <w:sectPr w:rsidR="00B16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272D"/>
    <w:multiLevelType w:val="multilevel"/>
    <w:tmpl w:val="4258A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47332"/>
    <w:multiLevelType w:val="multilevel"/>
    <w:tmpl w:val="21425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611EA"/>
    <w:multiLevelType w:val="multilevel"/>
    <w:tmpl w:val="C3A8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10A35"/>
    <w:multiLevelType w:val="multilevel"/>
    <w:tmpl w:val="A176A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8169B7"/>
    <w:multiLevelType w:val="multilevel"/>
    <w:tmpl w:val="BC54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8B0059"/>
    <w:multiLevelType w:val="multilevel"/>
    <w:tmpl w:val="19C4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AB5BD4"/>
    <w:multiLevelType w:val="multilevel"/>
    <w:tmpl w:val="483A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1E62EE"/>
    <w:multiLevelType w:val="multilevel"/>
    <w:tmpl w:val="42D40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F94D8C"/>
    <w:multiLevelType w:val="multilevel"/>
    <w:tmpl w:val="93803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E21D0B"/>
    <w:multiLevelType w:val="multilevel"/>
    <w:tmpl w:val="E3200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555802"/>
    <w:multiLevelType w:val="multilevel"/>
    <w:tmpl w:val="3AB8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097802"/>
    <w:multiLevelType w:val="multilevel"/>
    <w:tmpl w:val="5C70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58769D"/>
    <w:multiLevelType w:val="multilevel"/>
    <w:tmpl w:val="5720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C660A7"/>
    <w:multiLevelType w:val="multilevel"/>
    <w:tmpl w:val="83B67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1C607A"/>
    <w:multiLevelType w:val="multilevel"/>
    <w:tmpl w:val="CFCA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A200C1"/>
    <w:multiLevelType w:val="multilevel"/>
    <w:tmpl w:val="1FEC0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A4263F"/>
    <w:multiLevelType w:val="multilevel"/>
    <w:tmpl w:val="EB0CD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EB4088"/>
    <w:multiLevelType w:val="multilevel"/>
    <w:tmpl w:val="E9D8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9162657">
    <w:abstractNumId w:val="6"/>
  </w:num>
  <w:num w:numId="2" w16cid:durableId="2141259934">
    <w:abstractNumId w:val="16"/>
  </w:num>
  <w:num w:numId="3" w16cid:durableId="982658300">
    <w:abstractNumId w:val="10"/>
  </w:num>
  <w:num w:numId="4" w16cid:durableId="484585535">
    <w:abstractNumId w:val="0"/>
  </w:num>
  <w:num w:numId="5" w16cid:durableId="1391152577">
    <w:abstractNumId w:val="4"/>
  </w:num>
  <w:num w:numId="6" w16cid:durableId="1359314363">
    <w:abstractNumId w:val="5"/>
  </w:num>
  <w:num w:numId="7" w16cid:durableId="1979339346">
    <w:abstractNumId w:val="7"/>
  </w:num>
  <w:num w:numId="8" w16cid:durableId="1185630104">
    <w:abstractNumId w:val="13"/>
  </w:num>
  <w:num w:numId="9" w16cid:durableId="1161503836">
    <w:abstractNumId w:val="11"/>
  </w:num>
  <w:num w:numId="10" w16cid:durableId="1664894753">
    <w:abstractNumId w:val="2"/>
  </w:num>
  <w:num w:numId="11" w16cid:durableId="92821499">
    <w:abstractNumId w:val="3"/>
  </w:num>
  <w:num w:numId="12" w16cid:durableId="1399204674">
    <w:abstractNumId w:val="1"/>
  </w:num>
  <w:num w:numId="13" w16cid:durableId="406028215">
    <w:abstractNumId w:val="8"/>
  </w:num>
  <w:num w:numId="14" w16cid:durableId="313804213">
    <w:abstractNumId w:val="15"/>
  </w:num>
  <w:num w:numId="15" w16cid:durableId="1897549250">
    <w:abstractNumId w:val="17"/>
  </w:num>
  <w:num w:numId="16" w16cid:durableId="1119451509">
    <w:abstractNumId w:val="9"/>
  </w:num>
  <w:num w:numId="17" w16cid:durableId="2130198458">
    <w:abstractNumId w:val="12"/>
  </w:num>
  <w:num w:numId="18" w16cid:durableId="17753962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35C"/>
    <w:rsid w:val="002857E5"/>
    <w:rsid w:val="008C1C57"/>
    <w:rsid w:val="00A3135C"/>
    <w:rsid w:val="00B1673C"/>
    <w:rsid w:val="00C84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B5C56E"/>
  <w15:chartTrackingRefBased/>
  <w15:docId w15:val="{EC2E9BA8-4397-9E47-B5A0-7504C4648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1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1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13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13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13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13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13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13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13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13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13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13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13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13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13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13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13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135C"/>
    <w:rPr>
      <w:rFonts w:eastAsiaTheme="majorEastAsia" w:cstheme="majorBidi"/>
      <w:color w:val="272727" w:themeColor="text1" w:themeTint="D8"/>
    </w:rPr>
  </w:style>
  <w:style w:type="paragraph" w:styleId="Title">
    <w:name w:val="Title"/>
    <w:basedOn w:val="Normal"/>
    <w:next w:val="Normal"/>
    <w:link w:val="TitleChar"/>
    <w:uiPriority w:val="10"/>
    <w:qFormat/>
    <w:rsid w:val="00A31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3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13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13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135C"/>
    <w:pPr>
      <w:spacing w:before="160"/>
      <w:jc w:val="center"/>
    </w:pPr>
    <w:rPr>
      <w:i/>
      <w:iCs/>
      <w:color w:val="404040" w:themeColor="text1" w:themeTint="BF"/>
    </w:rPr>
  </w:style>
  <w:style w:type="character" w:customStyle="1" w:styleId="QuoteChar">
    <w:name w:val="Quote Char"/>
    <w:basedOn w:val="DefaultParagraphFont"/>
    <w:link w:val="Quote"/>
    <w:uiPriority w:val="29"/>
    <w:rsid w:val="00A3135C"/>
    <w:rPr>
      <w:i/>
      <w:iCs/>
      <w:color w:val="404040" w:themeColor="text1" w:themeTint="BF"/>
    </w:rPr>
  </w:style>
  <w:style w:type="paragraph" w:styleId="ListParagraph">
    <w:name w:val="List Paragraph"/>
    <w:basedOn w:val="Normal"/>
    <w:uiPriority w:val="34"/>
    <w:qFormat/>
    <w:rsid w:val="00A3135C"/>
    <w:pPr>
      <w:ind w:left="720"/>
      <w:contextualSpacing/>
    </w:pPr>
  </w:style>
  <w:style w:type="character" w:styleId="IntenseEmphasis">
    <w:name w:val="Intense Emphasis"/>
    <w:basedOn w:val="DefaultParagraphFont"/>
    <w:uiPriority w:val="21"/>
    <w:qFormat/>
    <w:rsid w:val="00A3135C"/>
    <w:rPr>
      <w:i/>
      <w:iCs/>
      <w:color w:val="0F4761" w:themeColor="accent1" w:themeShade="BF"/>
    </w:rPr>
  </w:style>
  <w:style w:type="paragraph" w:styleId="IntenseQuote">
    <w:name w:val="Intense Quote"/>
    <w:basedOn w:val="Normal"/>
    <w:next w:val="Normal"/>
    <w:link w:val="IntenseQuoteChar"/>
    <w:uiPriority w:val="30"/>
    <w:qFormat/>
    <w:rsid w:val="00A31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135C"/>
    <w:rPr>
      <w:i/>
      <w:iCs/>
      <w:color w:val="0F4761" w:themeColor="accent1" w:themeShade="BF"/>
    </w:rPr>
  </w:style>
  <w:style w:type="character" w:styleId="IntenseReference">
    <w:name w:val="Intense Reference"/>
    <w:basedOn w:val="DefaultParagraphFont"/>
    <w:uiPriority w:val="32"/>
    <w:qFormat/>
    <w:rsid w:val="00A3135C"/>
    <w:rPr>
      <w:b/>
      <w:bCs/>
      <w:smallCaps/>
      <w:color w:val="0F4761" w:themeColor="accent1" w:themeShade="BF"/>
      <w:spacing w:val="5"/>
    </w:rPr>
  </w:style>
  <w:style w:type="paragraph" w:styleId="NormalWeb">
    <w:name w:val="Normal (Web)"/>
    <w:basedOn w:val="Normal"/>
    <w:uiPriority w:val="99"/>
    <w:semiHidden/>
    <w:unhideWhenUsed/>
    <w:rsid w:val="00A3135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3135C"/>
    <w:rPr>
      <w:b/>
      <w:bCs/>
    </w:rPr>
  </w:style>
  <w:style w:type="character" w:styleId="Hyperlink">
    <w:name w:val="Hyperlink"/>
    <w:basedOn w:val="DefaultParagraphFont"/>
    <w:uiPriority w:val="99"/>
    <w:semiHidden/>
    <w:unhideWhenUsed/>
    <w:rsid w:val="00A313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848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versity.wisc.edu/" TargetMode="External"/><Relationship Id="rId3" Type="http://schemas.openxmlformats.org/officeDocument/2006/relationships/settings" Target="settings.xml"/><Relationship Id="rId7" Type="http://schemas.openxmlformats.org/officeDocument/2006/relationships/hyperlink" Target="https://conduct.students.wisc.edu/academic-integr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structionalcontinuity.wisc.edu/2020/04/03/privacy-of-student-records-and-the-usage-of-audio-recorded-lectures/" TargetMode="External"/><Relationship Id="rId5" Type="http://schemas.openxmlformats.org/officeDocument/2006/relationships/hyperlink" Target="mailto:npedriana@wis.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1758</Words>
  <Characters>10027</Characters>
  <Application>Microsoft Office Word</Application>
  <DocSecurity>0</DocSecurity>
  <Lines>83</Lines>
  <Paragraphs>23</Paragraphs>
  <ScaleCrop>false</ScaleCrop>
  <Company/>
  <LinksUpToDate>false</LinksUpToDate>
  <CharactersWithSpaces>11762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A PEDRIANA</dc:creator>
  <cp:keywords/>
  <dc:description/>
  <cp:lastModifiedBy>NICHOLAS A PEDRIANA</cp:lastModifiedBy>
  <cp:revision>1</cp:revision>
  <dcterms:created xsi:type="dcterms:W3CDTF">2025-05-30T15:46:00Z</dcterms:created>
  <dcterms:modified xsi:type="dcterms:W3CDTF">2025-05-30T15:46:00Z</dcterms:modified>
</cp:coreProperties>
</file>