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978C1E" w14:textId="18BFCA5C" w:rsidR="001658CF" w:rsidRDefault="001658CF" w:rsidP="001658CF">
      <w:pPr>
        <w:jc w:val="center"/>
        <w:rPr>
          <w:rFonts w:ascii="Times New Roman" w:hAnsi="Times New Roman" w:cs="Times New Roman"/>
          <w:b/>
        </w:rPr>
      </w:pPr>
      <w:r w:rsidRPr="001658CF">
        <w:rPr>
          <w:rFonts w:ascii="Times New Roman" w:hAnsi="Times New Roman" w:cs="Times New Roman"/>
          <w:b/>
        </w:rPr>
        <w:t>Summary of Requirements for the Ph.D. Degree</w:t>
      </w:r>
    </w:p>
    <w:p w14:paraId="10C2F681" w14:textId="354925AB" w:rsidR="001658CF" w:rsidRDefault="001658CF" w:rsidP="001658CF">
      <w:pPr>
        <w:jc w:val="center"/>
        <w:rPr>
          <w:rFonts w:ascii="Times New Roman" w:hAnsi="Times New Roman" w:cs="Times New Roman"/>
          <w:b/>
        </w:rPr>
      </w:pPr>
      <w:r>
        <w:rPr>
          <w:rFonts w:ascii="Times New Roman" w:hAnsi="Times New Roman" w:cs="Times New Roman"/>
          <w:b/>
        </w:rPr>
        <w:t>Effective Fall 2021</w:t>
      </w:r>
    </w:p>
    <w:p w14:paraId="5236E6B0" w14:textId="77777777" w:rsidR="00065C18" w:rsidRPr="001658CF" w:rsidRDefault="00065C18" w:rsidP="001658CF">
      <w:pPr>
        <w:jc w:val="center"/>
        <w:rPr>
          <w:rFonts w:ascii="Times New Roman" w:hAnsi="Times New Roman" w:cs="Times New Roman"/>
          <w:b/>
        </w:rPr>
      </w:pPr>
    </w:p>
    <w:p w14:paraId="3CE74273" w14:textId="77777777" w:rsidR="001658CF" w:rsidRPr="001658CF" w:rsidRDefault="001658CF" w:rsidP="001658CF">
      <w:pPr>
        <w:pStyle w:val="NoSpacing"/>
        <w:rPr>
          <w:rFonts w:ascii="Times New Roman" w:hAnsi="Times New Roman" w:cs="Times New Roman"/>
          <w:b/>
        </w:rPr>
      </w:pPr>
    </w:p>
    <w:p w14:paraId="0EED10AB" w14:textId="77777777" w:rsidR="001658CF" w:rsidRPr="001658CF" w:rsidRDefault="001658CF" w:rsidP="001658CF">
      <w:pPr>
        <w:pStyle w:val="NoSpacing"/>
        <w:rPr>
          <w:rFonts w:ascii="Times New Roman" w:hAnsi="Times New Roman" w:cs="Times New Roman"/>
        </w:rPr>
      </w:pPr>
      <w:r w:rsidRPr="001658CF">
        <w:rPr>
          <w:rFonts w:ascii="Times New Roman" w:hAnsi="Times New Roman" w:cs="Times New Roman"/>
          <w:b/>
        </w:rPr>
        <w:t xml:space="preserve">Total credits required:  </w:t>
      </w:r>
      <w:r w:rsidRPr="001658CF">
        <w:rPr>
          <w:rFonts w:ascii="Times New Roman" w:hAnsi="Times New Roman" w:cs="Times New Roman"/>
        </w:rPr>
        <w:t>51 (these include the 30 credits in Sociology required for the Master of Science degree; they also include the credits that students enroll in while a dissertator)</w:t>
      </w:r>
    </w:p>
    <w:p w14:paraId="37A53043" w14:textId="77777777" w:rsidR="001658CF" w:rsidRPr="001658CF" w:rsidRDefault="001658CF" w:rsidP="001658CF">
      <w:pPr>
        <w:pStyle w:val="NoSpacing"/>
        <w:rPr>
          <w:rFonts w:ascii="Times New Roman" w:hAnsi="Times New Roman" w:cs="Times New Roman"/>
          <w:b/>
        </w:rPr>
      </w:pPr>
    </w:p>
    <w:p w14:paraId="57394066" w14:textId="77777777" w:rsidR="001658CF" w:rsidRPr="001658CF" w:rsidRDefault="001658CF" w:rsidP="001658CF">
      <w:pPr>
        <w:pStyle w:val="NoSpacing"/>
        <w:rPr>
          <w:rFonts w:ascii="Times New Roman" w:hAnsi="Times New Roman" w:cs="Times New Roman"/>
          <w:b/>
        </w:rPr>
      </w:pPr>
      <w:r w:rsidRPr="001658CF">
        <w:rPr>
          <w:rFonts w:ascii="Times New Roman" w:hAnsi="Times New Roman" w:cs="Times New Roman"/>
          <w:b/>
        </w:rPr>
        <w:t xml:space="preserve">Required courses for all students:  </w:t>
      </w:r>
    </w:p>
    <w:p w14:paraId="4A685C86" w14:textId="77777777" w:rsidR="001658CF" w:rsidRPr="001658CF" w:rsidRDefault="001658CF" w:rsidP="001658CF">
      <w:pPr>
        <w:pStyle w:val="NoSpacing"/>
        <w:rPr>
          <w:rFonts w:ascii="Times New Roman" w:hAnsi="Times New Roman" w:cs="Times New Roman"/>
          <w:b/>
        </w:rPr>
      </w:pPr>
    </w:p>
    <w:p w14:paraId="20B267DC" w14:textId="77777777" w:rsidR="001658CF" w:rsidRPr="001658CF" w:rsidRDefault="001658CF" w:rsidP="001658CF">
      <w:pPr>
        <w:pStyle w:val="NoSpacing"/>
        <w:rPr>
          <w:rFonts w:ascii="Times New Roman" w:hAnsi="Times New Roman" w:cs="Times New Roman"/>
          <w:b/>
        </w:rPr>
      </w:pPr>
      <w:r w:rsidRPr="001658CF">
        <w:rPr>
          <w:rFonts w:ascii="Times New Roman" w:hAnsi="Times New Roman" w:cs="Times New Roman"/>
          <w:b/>
        </w:rPr>
        <w:tab/>
      </w:r>
      <w:r w:rsidRPr="001658CF">
        <w:rPr>
          <w:rFonts w:ascii="Times New Roman" w:hAnsi="Times New Roman" w:cs="Times New Roman"/>
        </w:rPr>
        <w:t>• Soc 700: Introductory Proseminar for Graduate Students</w:t>
      </w:r>
    </w:p>
    <w:p w14:paraId="77471AF7" w14:textId="77777777" w:rsidR="001658CF" w:rsidRPr="001658CF" w:rsidRDefault="001658CF" w:rsidP="001658CF">
      <w:pPr>
        <w:pStyle w:val="NoSpacing"/>
        <w:rPr>
          <w:rFonts w:ascii="Times New Roman" w:hAnsi="Times New Roman" w:cs="Times New Roman"/>
          <w:b/>
        </w:rPr>
      </w:pPr>
      <w:r w:rsidRPr="001658CF">
        <w:rPr>
          <w:rFonts w:ascii="Times New Roman" w:hAnsi="Times New Roman" w:cs="Times New Roman"/>
          <w:b/>
        </w:rPr>
        <w:tab/>
      </w:r>
      <w:r w:rsidRPr="001658CF">
        <w:rPr>
          <w:rFonts w:ascii="Times New Roman" w:hAnsi="Times New Roman" w:cs="Times New Roman"/>
        </w:rPr>
        <w:t>• Soc 361: Statistics for Sociologists II</w:t>
      </w:r>
      <w:r w:rsidRPr="001658CF">
        <w:rPr>
          <w:rFonts w:ascii="Times New Roman" w:hAnsi="Times New Roman" w:cs="Times New Roman"/>
          <w:b/>
        </w:rPr>
        <w:tab/>
      </w:r>
    </w:p>
    <w:p w14:paraId="7DE270D6" w14:textId="77777777" w:rsidR="001658CF" w:rsidRPr="001658CF" w:rsidRDefault="001658CF" w:rsidP="001658CF">
      <w:pPr>
        <w:pStyle w:val="NoSpacing"/>
        <w:rPr>
          <w:rFonts w:ascii="Times New Roman" w:hAnsi="Times New Roman" w:cs="Times New Roman"/>
        </w:rPr>
      </w:pPr>
      <w:r w:rsidRPr="001658CF">
        <w:rPr>
          <w:rFonts w:ascii="Times New Roman" w:hAnsi="Times New Roman" w:cs="Times New Roman"/>
          <w:b/>
        </w:rPr>
        <w:tab/>
      </w:r>
      <w:r w:rsidRPr="001658CF">
        <w:rPr>
          <w:rFonts w:ascii="Times New Roman" w:hAnsi="Times New Roman" w:cs="Times New Roman"/>
        </w:rPr>
        <w:t>• Soc 362: Statistics for Sociologists III</w:t>
      </w:r>
    </w:p>
    <w:p w14:paraId="730FAC5D" w14:textId="77777777" w:rsidR="001658CF" w:rsidRPr="001658CF" w:rsidRDefault="001658CF" w:rsidP="001658CF">
      <w:pPr>
        <w:pStyle w:val="NoSpacing"/>
        <w:ind w:firstLine="720"/>
        <w:rPr>
          <w:rFonts w:ascii="Times New Roman" w:hAnsi="Times New Roman" w:cs="Times New Roman"/>
        </w:rPr>
      </w:pPr>
      <w:r w:rsidRPr="001658CF">
        <w:rPr>
          <w:rFonts w:ascii="Times New Roman" w:hAnsi="Times New Roman" w:cs="Times New Roman"/>
        </w:rPr>
        <w:t xml:space="preserve">• Soc 750: Research Methods in Sociology </w:t>
      </w:r>
    </w:p>
    <w:p w14:paraId="3B5457E8" w14:textId="77777777" w:rsidR="001658CF" w:rsidRPr="001658CF" w:rsidRDefault="001658CF" w:rsidP="001658CF">
      <w:pPr>
        <w:pStyle w:val="NoSpacing"/>
        <w:ind w:firstLine="720"/>
        <w:rPr>
          <w:rFonts w:ascii="Times New Roman" w:hAnsi="Times New Roman" w:cs="Times New Roman"/>
        </w:rPr>
      </w:pPr>
      <w:r w:rsidRPr="001658CF">
        <w:rPr>
          <w:rFonts w:ascii="Times New Roman" w:hAnsi="Times New Roman" w:cs="Times New Roman"/>
        </w:rPr>
        <w:t>• Soc 754: Qualitative Research Methods in Sociology</w:t>
      </w:r>
    </w:p>
    <w:p w14:paraId="2DBD3D51" w14:textId="77777777" w:rsidR="001658CF" w:rsidRPr="001658CF" w:rsidRDefault="001658CF" w:rsidP="001658CF">
      <w:pPr>
        <w:pStyle w:val="NoSpacing"/>
        <w:ind w:firstLine="720"/>
        <w:rPr>
          <w:rFonts w:ascii="Times New Roman" w:hAnsi="Times New Roman" w:cs="Times New Roman"/>
        </w:rPr>
      </w:pPr>
      <w:r w:rsidRPr="001658CF">
        <w:rPr>
          <w:rFonts w:ascii="Times New Roman" w:hAnsi="Times New Roman" w:cs="Times New Roman"/>
        </w:rPr>
        <w:t>• Soc 773: Intermediate Classical Theory</w:t>
      </w:r>
    </w:p>
    <w:p w14:paraId="4FE624B1" w14:textId="77777777" w:rsidR="001658CF" w:rsidRPr="001658CF" w:rsidRDefault="001658CF" w:rsidP="001658CF">
      <w:pPr>
        <w:pStyle w:val="NoSpacing"/>
        <w:ind w:left="720"/>
        <w:rPr>
          <w:rFonts w:ascii="Times New Roman" w:hAnsi="Times New Roman" w:cs="Times New Roman"/>
        </w:rPr>
      </w:pPr>
      <w:r w:rsidRPr="001658CF">
        <w:rPr>
          <w:rFonts w:ascii="Times New Roman" w:hAnsi="Times New Roman" w:cs="Times New Roman"/>
        </w:rPr>
        <w:t>• Four seminars in Sociology taught by Sociology or Community &amp; Environmental Soc faculty</w:t>
      </w:r>
    </w:p>
    <w:p w14:paraId="4B1A7317" w14:textId="77777777" w:rsidR="001658CF" w:rsidRPr="001658CF" w:rsidRDefault="001658CF" w:rsidP="001658CF">
      <w:pPr>
        <w:pStyle w:val="NoSpacing"/>
        <w:ind w:left="1440"/>
        <w:rPr>
          <w:rFonts w:ascii="Times New Roman" w:hAnsi="Times New Roman" w:cs="Times New Roman"/>
        </w:rPr>
      </w:pPr>
      <w:r w:rsidRPr="001658CF">
        <w:rPr>
          <w:rFonts w:ascii="Times New Roman" w:hAnsi="Times New Roman" w:cs="Times New Roman"/>
        </w:rPr>
        <w:t>(These courses may or may not be labeled “Seminar,” but they’re typically numbered between 900 and 979; working group courses—i.e., those numbered between 980 and</w:t>
      </w:r>
      <w:r w:rsidRPr="001658CF">
        <w:rPr>
          <w:rFonts w:ascii="Times New Roman" w:hAnsi="Times New Roman" w:cs="Times New Roman"/>
        </w:rPr>
        <w:tab/>
        <w:t xml:space="preserve"> 995—don’t count toward the seminar requirement.  Seminar courses in which a student earns an S [satisfactory] rather than a letter grade count toward the 51 required credits but do not fulfill the seminar requirement.)</w:t>
      </w:r>
    </w:p>
    <w:p w14:paraId="50BE1C8F" w14:textId="77777777" w:rsidR="001658CF" w:rsidRPr="001658CF" w:rsidRDefault="001658CF" w:rsidP="001658CF">
      <w:pPr>
        <w:pStyle w:val="NoSpacing"/>
        <w:rPr>
          <w:rFonts w:ascii="Times New Roman" w:hAnsi="Times New Roman" w:cs="Times New Roman"/>
        </w:rPr>
      </w:pPr>
    </w:p>
    <w:p w14:paraId="285A86AC" w14:textId="77777777" w:rsidR="001658CF" w:rsidRPr="001658CF" w:rsidRDefault="001658CF" w:rsidP="001658CF">
      <w:pPr>
        <w:pStyle w:val="NoSpacing"/>
        <w:rPr>
          <w:rFonts w:ascii="Times New Roman" w:hAnsi="Times New Roman" w:cs="Times New Roman"/>
          <w:b/>
        </w:rPr>
      </w:pPr>
      <w:r w:rsidRPr="001658CF">
        <w:rPr>
          <w:rFonts w:ascii="Times New Roman" w:hAnsi="Times New Roman" w:cs="Times New Roman"/>
          <w:b/>
        </w:rPr>
        <w:t>Additional courses required for students affiliated with the Center for Demography &amp; Ecology or the Center for Demography of Health &amp; Aging:</w:t>
      </w:r>
    </w:p>
    <w:p w14:paraId="33ED3D77" w14:textId="77777777" w:rsidR="001658CF" w:rsidRPr="001658CF" w:rsidRDefault="001658CF" w:rsidP="001658CF">
      <w:pPr>
        <w:pStyle w:val="NoSpacing"/>
        <w:rPr>
          <w:rFonts w:ascii="Times New Roman" w:hAnsi="Times New Roman" w:cs="Times New Roman"/>
          <w:b/>
        </w:rPr>
      </w:pPr>
    </w:p>
    <w:p w14:paraId="710441A4" w14:textId="46D00E72" w:rsidR="001658CF" w:rsidRPr="001658CF" w:rsidRDefault="001658CF" w:rsidP="001658CF">
      <w:pPr>
        <w:pStyle w:val="NoSpacing"/>
        <w:rPr>
          <w:rFonts w:ascii="Times New Roman" w:hAnsi="Times New Roman" w:cs="Times New Roman"/>
          <w:b/>
        </w:rPr>
      </w:pPr>
      <w:r w:rsidRPr="001658CF">
        <w:rPr>
          <w:rFonts w:ascii="Times New Roman" w:hAnsi="Times New Roman" w:cs="Times New Roman"/>
          <w:b/>
        </w:rPr>
        <w:tab/>
      </w:r>
      <w:r w:rsidRPr="001658CF">
        <w:rPr>
          <w:rFonts w:ascii="Times New Roman" w:hAnsi="Times New Roman" w:cs="Times New Roman"/>
        </w:rPr>
        <w:t>• Soc 674: Demographic Techniques I</w:t>
      </w:r>
    </w:p>
    <w:p w14:paraId="4B571D99" w14:textId="77777777" w:rsidR="001658CF" w:rsidRPr="001658CF" w:rsidRDefault="001658CF" w:rsidP="001658CF">
      <w:pPr>
        <w:pStyle w:val="NoSpacing"/>
        <w:rPr>
          <w:rFonts w:ascii="Times New Roman" w:hAnsi="Times New Roman" w:cs="Times New Roman"/>
        </w:rPr>
      </w:pPr>
      <w:r w:rsidRPr="001658CF">
        <w:rPr>
          <w:rFonts w:ascii="Times New Roman" w:hAnsi="Times New Roman" w:cs="Times New Roman"/>
          <w:b/>
        </w:rPr>
        <w:tab/>
      </w:r>
      <w:r w:rsidRPr="001658CF">
        <w:rPr>
          <w:rFonts w:ascii="Times New Roman" w:hAnsi="Times New Roman" w:cs="Times New Roman"/>
        </w:rPr>
        <w:t>• Soc 756: Demographic Techniques II</w:t>
      </w:r>
    </w:p>
    <w:p w14:paraId="68175B82" w14:textId="77777777" w:rsidR="001658CF" w:rsidRPr="001658CF" w:rsidRDefault="001658CF" w:rsidP="001658CF">
      <w:pPr>
        <w:pStyle w:val="NoSpacing"/>
        <w:rPr>
          <w:rFonts w:ascii="Times New Roman" w:hAnsi="Times New Roman" w:cs="Times New Roman"/>
        </w:rPr>
      </w:pPr>
    </w:p>
    <w:p w14:paraId="631E7DC4" w14:textId="77777777" w:rsidR="001658CF" w:rsidRPr="001658CF" w:rsidRDefault="001658CF" w:rsidP="001658CF">
      <w:pPr>
        <w:pStyle w:val="NoSpacing"/>
        <w:ind w:left="720"/>
        <w:rPr>
          <w:rStyle w:val="courselistcomment"/>
          <w:rFonts w:ascii="Times New Roman" w:hAnsi="Times New Roman" w:cs="Times New Roman"/>
        </w:rPr>
      </w:pPr>
      <w:r w:rsidRPr="001658CF">
        <w:rPr>
          <w:rFonts w:ascii="Times New Roman" w:hAnsi="Times New Roman" w:cs="Times New Roman"/>
        </w:rPr>
        <w:t xml:space="preserve">The </w:t>
      </w:r>
      <w:r w:rsidRPr="001658CF">
        <w:rPr>
          <w:rStyle w:val="courselistcomment"/>
          <w:rFonts w:ascii="Times New Roman" w:hAnsi="Times New Roman" w:cs="Times New Roman"/>
        </w:rPr>
        <w:t>four seminars in Sociology or Community &amp; Environmental Sociology required of all doctoral students must include:</w:t>
      </w:r>
    </w:p>
    <w:p w14:paraId="23CBA57E" w14:textId="77777777" w:rsidR="001658CF" w:rsidRPr="001658CF" w:rsidRDefault="001658CF" w:rsidP="001658CF">
      <w:pPr>
        <w:pStyle w:val="NoSpacing"/>
        <w:rPr>
          <w:rFonts w:ascii="Times New Roman" w:hAnsi="Times New Roman" w:cs="Times New Roman"/>
        </w:rPr>
      </w:pPr>
    </w:p>
    <w:p w14:paraId="56988BB8" w14:textId="77777777" w:rsidR="001658CF" w:rsidRPr="001658CF" w:rsidRDefault="001658CF" w:rsidP="001658CF">
      <w:pPr>
        <w:pStyle w:val="NoSpacing"/>
        <w:rPr>
          <w:rFonts w:ascii="Times New Roman" w:hAnsi="Times New Roman" w:cs="Times New Roman"/>
        </w:rPr>
      </w:pPr>
      <w:r w:rsidRPr="001658CF">
        <w:rPr>
          <w:rFonts w:ascii="Times New Roman" w:hAnsi="Times New Roman" w:cs="Times New Roman"/>
        </w:rPr>
        <w:tab/>
        <w:t>• Soc 971: Seminar in Population &amp; Society I (offered in Fall)</w:t>
      </w:r>
    </w:p>
    <w:p w14:paraId="3534ED7B" w14:textId="77777777" w:rsidR="001658CF" w:rsidRPr="001658CF" w:rsidRDefault="001658CF" w:rsidP="001658CF">
      <w:pPr>
        <w:pStyle w:val="NoSpacing"/>
        <w:rPr>
          <w:rFonts w:ascii="Times New Roman" w:hAnsi="Times New Roman" w:cs="Times New Roman"/>
        </w:rPr>
      </w:pPr>
      <w:r w:rsidRPr="001658CF">
        <w:rPr>
          <w:rFonts w:ascii="Times New Roman" w:hAnsi="Times New Roman" w:cs="Times New Roman"/>
        </w:rPr>
        <w:tab/>
        <w:t>• Soc 971: Seminar in Population &amp; Society II (offered in Spring)</w:t>
      </w:r>
    </w:p>
    <w:p w14:paraId="4A876724" w14:textId="77777777" w:rsidR="001658CF" w:rsidRPr="001658CF" w:rsidRDefault="001658CF" w:rsidP="001658CF">
      <w:pPr>
        <w:pStyle w:val="NoSpacing"/>
        <w:rPr>
          <w:rFonts w:ascii="Times New Roman" w:hAnsi="Times New Roman" w:cs="Times New Roman"/>
        </w:rPr>
      </w:pPr>
    </w:p>
    <w:p w14:paraId="478CB9A7" w14:textId="77777777" w:rsidR="001658CF" w:rsidRPr="001658CF" w:rsidRDefault="001658CF" w:rsidP="001658CF">
      <w:pPr>
        <w:pStyle w:val="NoSpacing"/>
        <w:ind w:firstLine="720"/>
        <w:rPr>
          <w:rFonts w:ascii="Times New Roman" w:hAnsi="Times New Roman" w:cs="Times New Roman"/>
        </w:rPr>
      </w:pPr>
      <w:r w:rsidRPr="001658CF">
        <w:rPr>
          <w:rFonts w:ascii="Times New Roman" w:hAnsi="Times New Roman" w:cs="Times New Roman"/>
        </w:rPr>
        <w:t>Each semester, throughout the graduate program, CDE/CDHA students also enroll in:</w:t>
      </w:r>
    </w:p>
    <w:p w14:paraId="7CBB12E2" w14:textId="77777777" w:rsidR="001658CF" w:rsidRPr="001658CF" w:rsidRDefault="001658CF" w:rsidP="001658CF">
      <w:pPr>
        <w:pStyle w:val="NoSpacing"/>
        <w:ind w:firstLine="720"/>
        <w:rPr>
          <w:rFonts w:ascii="Times New Roman" w:hAnsi="Times New Roman" w:cs="Times New Roman"/>
        </w:rPr>
      </w:pPr>
    </w:p>
    <w:p w14:paraId="2FD0526D" w14:textId="77777777" w:rsidR="001658CF" w:rsidRPr="001658CF" w:rsidRDefault="001658CF" w:rsidP="001658CF">
      <w:pPr>
        <w:pStyle w:val="NoSpacing"/>
        <w:ind w:firstLine="720"/>
        <w:rPr>
          <w:rFonts w:ascii="Times New Roman" w:hAnsi="Times New Roman" w:cs="Times New Roman"/>
        </w:rPr>
      </w:pPr>
      <w:r w:rsidRPr="001658CF">
        <w:rPr>
          <w:rFonts w:ascii="Times New Roman" w:hAnsi="Times New Roman" w:cs="Times New Roman"/>
        </w:rPr>
        <w:t xml:space="preserve">• Soc 995: Research: Methodology Trainees </w:t>
      </w:r>
    </w:p>
    <w:p w14:paraId="65F6EFD8" w14:textId="77777777" w:rsidR="001658CF" w:rsidRPr="001658CF" w:rsidRDefault="001658CF" w:rsidP="001658CF">
      <w:pPr>
        <w:pStyle w:val="NoSpacing"/>
        <w:ind w:firstLine="720"/>
        <w:rPr>
          <w:rFonts w:ascii="Times New Roman" w:hAnsi="Times New Roman" w:cs="Times New Roman"/>
        </w:rPr>
      </w:pPr>
      <w:r w:rsidRPr="001658CF">
        <w:rPr>
          <w:rFonts w:ascii="Times New Roman" w:hAnsi="Times New Roman" w:cs="Times New Roman"/>
        </w:rPr>
        <w:t xml:space="preserve">• Soc 997: Research: Demography &amp; Ecology Trainees </w:t>
      </w:r>
    </w:p>
    <w:p w14:paraId="4D5C1FEA" w14:textId="77777777" w:rsidR="001658CF" w:rsidRPr="001658CF" w:rsidRDefault="001658CF" w:rsidP="001658CF">
      <w:pPr>
        <w:pStyle w:val="NoSpacing"/>
        <w:ind w:firstLine="720"/>
        <w:rPr>
          <w:rFonts w:ascii="Times New Roman" w:hAnsi="Times New Roman" w:cs="Times New Roman"/>
        </w:rPr>
      </w:pPr>
    </w:p>
    <w:p w14:paraId="624123CE" w14:textId="77777777" w:rsidR="001658CF" w:rsidRPr="001658CF" w:rsidRDefault="001658CF" w:rsidP="001658CF">
      <w:pPr>
        <w:pStyle w:val="NoSpacing"/>
        <w:ind w:left="720"/>
        <w:rPr>
          <w:rFonts w:ascii="Times New Roman" w:hAnsi="Times New Roman" w:cs="Times New Roman"/>
        </w:rPr>
      </w:pPr>
      <w:r w:rsidRPr="001658CF">
        <w:rPr>
          <w:rFonts w:ascii="Times New Roman" w:hAnsi="Times New Roman" w:cs="Times New Roman"/>
        </w:rPr>
        <w:t>During the summer, CDE/CDHA students with 12-month appointments as Fellows, RAs, or Trainees enroll in either Soc 997 for two credits (if they’re not yet dissertators) or Soc 990 for one credit and Soc 997 for two credits (if they have dissertator status).</w:t>
      </w:r>
    </w:p>
    <w:p w14:paraId="780780D5" w14:textId="77777777" w:rsidR="001658CF" w:rsidRPr="001658CF" w:rsidRDefault="001658CF" w:rsidP="001658CF">
      <w:pPr>
        <w:pStyle w:val="NoSpacing"/>
        <w:ind w:firstLine="720"/>
        <w:rPr>
          <w:rFonts w:ascii="Times New Roman" w:hAnsi="Times New Roman" w:cs="Times New Roman"/>
        </w:rPr>
      </w:pPr>
    </w:p>
    <w:p w14:paraId="52E653E7" w14:textId="77777777" w:rsidR="001658CF" w:rsidRPr="001658CF" w:rsidRDefault="001658CF" w:rsidP="001658CF">
      <w:pPr>
        <w:pStyle w:val="NoSpacing"/>
        <w:rPr>
          <w:rFonts w:ascii="Times New Roman" w:hAnsi="Times New Roman" w:cs="Times New Roman"/>
          <w:b/>
        </w:rPr>
      </w:pPr>
      <w:r w:rsidRPr="001658CF">
        <w:rPr>
          <w:rFonts w:ascii="Times New Roman" w:hAnsi="Times New Roman" w:cs="Times New Roman"/>
          <w:b/>
        </w:rPr>
        <w:t>Minor requirement:</w:t>
      </w:r>
    </w:p>
    <w:p w14:paraId="692DADBE" w14:textId="77777777" w:rsidR="001658CF" w:rsidRPr="001658CF" w:rsidRDefault="001658CF" w:rsidP="001658CF">
      <w:pPr>
        <w:pStyle w:val="NoSpacing"/>
        <w:rPr>
          <w:rFonts w:ascii="Times New Roman" w:hAnsi="Times New Roman" w:cs="Times New Roman"/>
          <w:b/>
        </w:rPr>
      </w:pPr>
    </w:p>
    <w:p w14:paraId="186F3049" w14:textId="60E3D737" w:rsidR="001658CF" w:rsidRPr="001658CF" w:rsidRDefault="001658CF" w:rsidP="001658CF">
      <w:pPr>
        <w:pStyle w:val="NoSpacing"/>
        <w:ind w:left="720"/>
        <w:rPr>
          <w:rFonts w:ascii="Times New Roman" w:hAnsi="Times New Roman" w:cs="Times New Roman"/>
        </w:rPr>
      </w:pPr>
      <w:r w:rsidRPr="001658CF">
        <w:rPr>
          <w:rFonts w:ascii="Times New Roman" w:hAnsi="Times New Roman" w:cs="Times New Roman"/>
        </w:rPr>
        <w:t xml:space="preserve">• Option A, external: a minimum of nine graduate credits in one department or program (either </w:t>
      </w:r>
      <w:r w:rsidRPr="001658CF">
        <w:rPr>
          <w:rFonts w:ascii="Times New Roman" w:hAnsi="Times New Roman" w:cs="Times New Roman"/>
        </w:rPr>
        <w:tab/>
        <w:t xml:space="preserve">single disciplinary or multi-disciplinary) outside of both Sociology and C&amp;E Sociology.  </w:t>
      </w:r>
    </w:p>
    <w:p w14:paraId="7C9C2753" w14:textId="77777777" w:rsidR="001658CF" w:rsidRPr="001658CF" w:rsidRDefault="001658CF" w:rsidP="001658CF">
      <w:pPr>
        <w:pStyle w:val="NoSpacing"/>
        <w:rPr>
          <w:rFonts w:ascii="Times New Roman" w:hAnsi="Times New Roman" w:cs="Times New Roman"/>
        </w:rPr>
      </w:pPr>
    </w:p>
    <w:p w14:paraId="0D9D8DF2" w14:textId="3ACCE116" w:rsidR="001658CF" w:rsidRDefault="001658CF" w:rsidP="001658CF">
      <w:pPr>
        <w:pStyle w:val="NoSpacing"/>
        <w:ind w:left="720"/>
        <w:rPr>
          <w:rFonts w:ascii="Times New Roman" w:hAnsi="Times New Roman" w:cs="Times New Roman"/>
        </w:rPr>
      </w:pPr>
      <w:r w:rsidRPr="001658CF">
        <w:rPr>
          <w:rFonts w:ascii="Times New Roman" w:hAnsi="Times New Roman" w:cs="Times New Roman"/>
        </w:rPr>
        <w:t xml:space="preserve">• Option B, distributed: a minimum of nine graduate credits in two or more departments outside </w:t>
      </w:r>
      <w:r w:rsidRPr="001658CF">
        <w:rPr>
          <w:rFonts w:ascii="Times New Roman" w:hAnsi="Times New Roman" w:cs="Times New Roman"/>
        </w:rPr>
        <w:tab/>
        <w:t>of both Sociology and C&amp;E Sociology.  The courses must be thematically unified and</w:t>
      </w:r>
      <w:r w:rsidRPr="001658CF">
        <w:rPr>
          <w:rFonts w:ascii="Times New Roman" w:hAnsi="Times New Roman" w:cs="Times New Roman"/>
        </w:rPr>
        <w:tab/>
      </w:r>
      <w:r w:rsidRPr="001658CF">
        <w:rPr>
          <w:rFonts w:ascii="Times New Roman" w:hAnsi="Times New Roman" w:cs="Times New Roman"/>
        </w:rPr>
        <w:tab/>
        <w:t xml:space="preserve">thus form a coherent topic.  The nine credits for the Option B Minor may include one (but </w:t>
      </w:r>
      <w:r w:rsidRPr="001658CF">
        <w:rPr>
          <w:rFonts w:ascii="Times New Roman" w:hAnsi="Times New Roman" w:cs="Times New Roman"/>
        </w:rPr>
        <w:lastRenderedPageBreak/>
        <w:tab/>
        <w:t xml:space="preserve">no more than one) course cross-listed with Sociology or C&amp;E Sociology, but no courses </w:t>
      </w:r>
      <w:r w:rsidRPr="001658CF">
        <w:rPr>
          <w:rFonts w:ascii="Times New Roman" w:hAnsi="Times New Roman" w:cs="Times New Roman"/>
        </w:rPr>
        <w:tab/>
        <w:t>may be taught by either Sociology or C&amp;E Sociology professors.</w:t>
      </w:r>
    </w:p>
    <w:p w14:paraId="2DF2D76E" w14:textId="583F5C0B" w:rsidR="00C31454" w:rsidRDefault="00C31454" w:rsidP="001658CF">
      <w:pPr>
        <w:pStyle w:val="NoSpacing"/>
        <w:ind w:left="720"/>
        <w:rPr>
          <w:rFonts w:ascii="Times New Roman" w:hAnsi="Times New Roman" w:cs="Times New Roman"/>
        </w:rPr>
      </w:pPr>
    </w:p>
    <w:p w14:paraId="4DADE31E" w14:textId="77777777" w:rsidR="00C31454" w:rsidRPr="00371A3E" w:rsidRDefault="00C31454" w:rsidP="00C31454">
      <w:pPr>
        <w:pStyle w:val="NoSpacing"/>
        <w:ind w:left="720"/>
        <w:rPr>
          <w:rFonts w:ascii="Times New Roman" w:hAnsi="Times New Roman" w:cs="Times New Roman"/>
        </w:rPr>
      </w:pPr>
      <w:r w:rsidRPr="00371A3E">
        <w:rPr>
          <w:rFonts w:ascii="Times New Roman" w:hAnsi="Times New Roman" w:cs="Times New Roman"/>
        </w:rPr>
        <w:t xml:space="preserve">• Option </w:t>
      </w:r>
      <w:r w:rsidRPr="00371A3E">
        <w:rPr>
          <w:rStyle w:val="Strong"/>
          <w:rFonts w:ascii="Times New Roman" w:hAnsi="Times New Roman" w:cs="Times New Roman"/>
          <w:b w:val="0"/>
          <w:bCs w:val="0"/>
          <w:shd w:val="clear" w:color="auto" w:fill="FFFFFF"/>
        </w:rPr>
        <w:t xml:space="preserve">C, </w:t>
      </w:r>
      <w:r w:rsidRPr="00371A3E">
        <w:rPr>
          <w:rFonts w:ascii="Times New Roman" w:hAnsi="Times New Roman" w:cs="Times New Roman"/>
          <w:shd w:val="clear" w:color="auto" w:fill="FFFFFF"/>
        </w:rPr>
        <w:t>certificate: completion of a Graduate/Professional certificate in a program outside of</w:t>
      </w:r>
      <w:r w:rsidRPr="00371A3E">
        <w:rPr>
          <w:rFonts w:ascii="Times New Roman" w:hAnsi="Times New Roman" w:cs="Times New Roman"/>
          <w:shd w:val="clear" w:color="auto" w:fill="FFFFFF"/>
        </w:rPr>
        <w:tab/>
      </w:r>
      <w:r w:rsidRPr="00371A3E">
        <w:rPr>
          <w:rFonts w:ascii="Times New Roman" w:hAnsi="Times New Roman" w:cs="Times New Roman"/>
          <w:shd w:val="clear" w:color="auto" w:fill="FFFFFF"/>
        </w:rPr>
        <w:tab/>
        <w:t xml:space="preserve">Sociology and C&amp;E Sociology.  </w:t>
      </w:r>
      <w:r w:rsidRPr="00371A3E">
        <w:rPr>
          <w:rFonts w:ascii="Times New Roman" w:hAnsi="Times New Roman" w:cs="Times New Roman"/>
        </w:rPr>
        <w:t>Certificate programs coordinate teaching and research</w:t>
      </w:r>
      <w:r w:rsidRPr="00371A3E">
        <w:rPr>
          <w:rFonts w:ascii="Times New Roman" w:hAnsi="Times New Roman" w:cs="Times New Roman"/>
        </w:rPr>
        <w:tab/>
      </w:r>
      <w:r w:rsidRPr="00371A3E">
        <w:rPr>
          <w:rFonts w:ascii="Times New Roman" w:hAnsi="Times New Roman" w:cs="Times New Roman"/>
        </w:rPr>
        <w:tab/>
        <w:t>among scholars active in interrelated disciplines, and they typically require 9-12 credits. </w:t>
      </w:r>
    </w:p>
    <w:p w14:paraId="705B3AE1" w14:textId="77777777" w:rsidR="001658CF" w:rsidRPr="001658CF" w:rsidRDefault="001658CF" w:rsidP="001658CF">
      <w:pPr>
        <w:pStyle w:val="NoSpacing"/>
        <w:ind w:left="720"/>
        <w:rPr>
          <w:rFonts w:ascii="Times New Roman" w:hAnsi="Times New Roman" w:cs="Times New Roman"/>
        </w:rPr>
      </w:pPr>
    </w:p>
    <w:p w14:paraId="76EEABE4" w14:textId="77777777" w:rsidR="001658CF" w:rsidRPr="001658CF" w:rsidRDefault="001658CF" w:rsidP="001658CF">
      <w:pPr>
        <w:pStyle w:val="NoSpacing"/>
        <w:rPr>
          <w:rFonts w:ascii="Times New Roman" w:hAnsi="Times New Roman" w:cs="Times New Roman"/>
        </w:rPr>
      </w:pPr>
      <w:r w:rsidRPr="001658CF">
        <w:rPr>
          <w:rFonts w:ascii="Times New Roman" w:hAnsi="Times New Roman" w:cs="Times New Roman"/>
          <w:b/>
        </w:rPr>
        <w:t xml:space="preserve">Preliminary Examinations:  </w:t>
      </w:r>
      <w:r w:rsidRPr="001658CF">
        <w:rPr>
          <w:rFonts w:ascii="Times New Roman" w:hAnsi="Times New Roman" w:cs="Times New Roman"/>
        </w:rPr>
        <w:t xml:space="preserve">These consist of two written exams and one brief oral exam.  Written exams are offered twice each year—in late July or early August, before the start of the Fall semester, and in January, before the start of the Spring semester.  Oral exams are scheduled on an </w:t>
      </w:r>
      <w:r w:rsidRPr="001658CF">
        <w:rPr>
          <w:rFonts w:ascii="Times New Roman" w:hAnsi="Times New Roman" w:cs="Times New Roman"/>
          <w:i/>
          <w:iCs/>
        </w:rPr>
        <w:t>ad hoc</w:t>
      </w:r>
      <w:r w:rsidRPr="001658CF">
        <w:rPr>
          <w:rFonts w:ascii="Times New Roman" w:hAnsi="Times New Roman" w:cs="Times New Roman"/>
        </w:rPr>
        <w:t xml:space="preserve"> basis by students and their advisors at a mutually convenient time.  </w:t>
      </w:r>
    </w:p>
    <w:p w14:paraId="3D45483C" w14:textId="77777777" w:rsidR="001658CF" w:rsidRPr="001658CF" w:rsidRDefault="001658CF" w:rsidP="001658CF">
      <w:pPr>
        <w:pStyle w:val="NoSpacing"/>
        <w:rPr>
          <w:rFonts w:ascii="Times New Roman" w:hAnsi="Times New Roman" w:cs="Times New Roman"/>
        </w:rPr>
      </w:pPr>
    </w:p>
    <w:p w14:paraId="25F0E9C2" w14:textId="77777777" w:rsidR="001658CF" w:rsidRPr="001658CF" w:rsidRDefault="001658CF" w:rsidP="001658CF">
      <w:pPr>
        <w:pStyle w:val="NoSpacing"/>
        <w:rPr>
          <w:rFonts w:ascii="Times New Roman" w:hAnsi="Times New Roman" w:cs="Times New Roman"/>
        </w:rPr>
      </w:pPr>
      <w:r w:rsidRPr="001658CF">
        <w:rPr>
          <w:rFonts w:ascii="Times New Roman" w:hAnsi="Times New Roman" w:cs="Times New Roman"/>
          <w:u w:val="single"/>
        </w:rPr>
        <w:t>Written exam:</w:t>
      </w:r>
      <w:r w:rsidRPr="001658CF">
        <w:rPr>
          <w:rFonts w:ascii="Times New Roman" w:hAnsi="Times New Roman" w:cs="Times New Roman"/>
          <w:b/>
        </w:rPr>
        <w:t xml:space="preserve">  </w:t>
      </w:r>
      <w:r w:rsidRPr="001658CF">
        <w:rPr>
          <w:rFonts w:ascii="Times New Roman" w:hAnsi="Times New Roman" w:cs="Times New Roman"/>
        </w:rPr>
        <w:t xml:space="preserve">Some exams take place on campus </w:t>
      </w:r>
      <w:proofErr w:type="gramStart"/>
      <w:r w:rsidRPr="001658CF">
        <w:rPr>
          <w:rFonts w:ascii="Times New Roman" w:hAnsi="Times New Roman" w:cs="Times New Roman"/>
        </w:rPr>
        <w:t>in the course of</w:t>
      </w:r>
      <w:proofErr w:type="gramEnd"/>
      <w:r w:rsidRPr="001658CF">
        <w:rPr>
          <w:rFonts w:ascii="Times New Roman" w:hAnsi="Times New Roman" w:cs="Times New Roman"/>
        </w:rPr>
        <w:t xml:space="preserve"> a day; they consist of a three-hour session in the morning and another three-hour session in the afternoon.  (Students whose native language is not </w:t>
      </w:r>
      <w:proofErr w:type="gramStart"/>
      <w:r w:rsidRPr="001658CF">
        <w:rPr>
          <w:rFonts w:ascii="Times New Roman" w:hAnsi="Times New Roman" w:cs="Times New Roman"/>
        </w:rPr>
        <w:t>English</w:t>
      </w:r>
      <w:proofErr w:type="gramEnd"/>
      <w:r w:rsidRPr="001658CF">
        <w:rPr>
          <w:rFonts w:ascii="Times New Roman" w:hAnsi="Times New Roman" w:cs="Times New Roman"/>
        </w:rPr>
        <w:t xml:space="preserve"> and students granted accommodations from the McBurney Disability Resource Center are allowed additional time.)  Others, however, are take-home exams written over a period of three days.  (Students with care-giving responsibilities are allowed a fourth day.)  Exams in Group II may, with permission from faculty in the subarea, take the form of two papers.</w:t>
      </w:r>
    </w:p>
    <w:p w14:paraId="264487A7" w14:textId="77777777" w:rsidR="001658CF" w:rsidRPr="001658CF" w:rsidRDefault="001658CF" w:rsidP="001658CF">
      <w:pPr>
        <w:pStyle w:val="NoSpacing"/>
        <w:rPr>
          <w:rFonts w:ascii="Times New Roman" w:hAnsi="Times New Roman" w:cs="Times New Roman"/>
        </w:rPr>
      </w:pPr>
    </w:p>
    <w:p w14:paraId="2E14D2C8" w14:textId="77777777" w:rsidR="001658CF" w:rsidRPr="001658CF" w:rsidRDefault="001658CF" w:rsidP="001658CF">
      <w:pPr>
        <w:pStyle w:val="NoSpacing"/>
        <w:rPr>
          <w:rFonts w:ascii="Times New Roman" w:hAnsi="Times New Roman" w:cs="Times New Roman"/>
        </w:rPr>
      </w:pPr>
      <w:r w:rsidRPr="001658CF">
        <w:rPr>
          <w:rFonts w:ascii="Times New Roman" w:hAnsi="Times New Roman" w:cs="Times New Roman"/>
        </w:rPr>
        <w:t>Two options exist for completing the written preliminary examination requirement.</w:t>
      </w:r>
    </w:p>
    <w:p w14:paraId="6FE71693" w14:textId="77777777" w:rsidR="001658CF" w:rsidRPr="001658CF" w:rsidRDefault="001658CF" w:rsidP="001658CF">
      <w:pPr>
        <w:pStyle w:val="NoSpacing"/>
        <w:rPr>
          <w:rFonts w:ascii="Times New Roman" w:hAnsi="Times New Roman" w:cs="Times New Roman"/>
        </w:rPr>
      </w:pPr>
    </w:p>
    <w:p w14:paraId="0F59F007" w14:textId="77777777" w:rsidR="001658CF" w:rsidRPr="001658CF" w:rsidRDefault="001658CF" w:rsidP="001658CF">
      <w:pPr>
        <w:pStyle w:val="NoSpacing"/>
        <w:rPr>
          <w:rFonts w:ascii="Times New Roman" w:hAnsi="Times New Roman" w:cs="Times New Roman"/>
        </w:rPr>
      </w:pPr>
      <w:r w:rsidRPr="001658CF">
        <w:rPr>
          <w:rFonts w:ascii="Times New Roman" w:hAnsi="Times New Roman" w:cs="Times New Roman"/>
        </w:rPr>
        <w:t>Option 1, two written exams:  Students must pass one exam in a Group I subfield and a second exam in a subfield from either Group I or Group II.</w:t>
      </w:r>
    </w:p>
    <w:p w14:paraId="085A024E" w14:textId="77777777" w:rsidR="001658CF" w:rsidRPr="001658CF" w:rsidRDefault="001658CF" w:rsidP="001658CF">
      <w:pPr>
        <w:pStyle w:val="NoSpacing"/>
        <w:rPr>
          <w:rFonts w:ascii="Times New Roman" w:hAnsi="Times New Roman" w:cs="Times New Roman"/>
        </w:rPr>
      </w:pPr>
    </w:p>
    <w:p w14:paraId="001721F0" w14:textId="77777777" w:rsidR="001658CF" w:rsidRPr="001658CF" w:rsidRDefault="001658CF" w:rsidP="001658CF">
      <w:pPr>
        <w:pStyle w:val="NoSpacing"/>
        <w:rPr>
          <w:rFonts w:ascii="Times New Roman" w:hAnsi="Times New Roman" w:cs="Times New Roman"/>
        </w:rPr>
      </w:pPr>
      <w:r w:rsidRPr="001658CF">
        <w:rPr>
          <w:rFonts w:ascii="Times New Roman" w:eastAsia="Times New Roman" w:hAnsi="Times New Roman" w:cs="Times New Roman"/>
        </w:rPr>
        <w:t xml:space="preserve">Option 2, </w:t>
      </w:r>
      <w:r w:rsidRPr="001658CF">
        <w:rPr>
          <w:rFonts w:ascii="Times New Roman" w:hAnsi="Times New Roman" w:cs="Times New Roman"/>
        </w:rPr>
        <w:t>one written exam and one paper-option exam</w:t>
      </w:r>
      <w:r w:rsidRPr="001658CF">
        <w:rPr>
          <w:rFonts w:ascii="Times New Roman" w:eastAsia="Times New Roman" w:hAnsi="Times New Roman" w:cs="Times New Roman"/>
        </w:rPr>
        <w:t xml:space="preserve">:  Students </w:t>
      </w:r>
      <w:r w:rsidRPr="001658CF">
        <w:rPr>
          <w:rFonts w:ascii="Times New Roman" w:hAnsi="Times New Roman" w:cs="Times New Roman"/>
        </w:rPr>
        <w:t xml:space="preserve">must pass one written exam in a Group I subfield and write two papers (usually one paper demonstrating breadth—e.g., a literature review—and one demonstrating depth—e.g., an analysis of an issue) focusing on one of the subfields in Group II.  </w:t>
      </w:r>
    </w:p>
    <w:p w14:paraId="127D9F20" w14:textId="77777777" w:rsidR="001658CF" w:rsidRPr="001658CF" w:rsidRDefault="001658CF" w:rsidP="001658CF">
      <w:pPr>
        <w:spacing w:before="100" w:beforeAutospacing="1" w:after="100" w:afterAutospacing="1"/>
        <w:rPr>
          <w:rFonts w:ascii="Times New Roman" w:eastAsia="Times New Roman" w:hAnsi="Times New Roman" w:cs="Times New Roman"/>
          <w:i/>
        </w:rPr>
      </w:pPr>
      <w:r w:rsidRPr="001658CF">
        <w:rPr>
          <w:rFonts w:ascii="Times New Roman" w:hAnsi="Times New Roman" w:cs="Times New Roman"/>
          <w:i/>
        </w:rPr>
        <w:tab/>
        <w:t>Group I Exams</w:t>
      </w:r>
    </w:p>
    <w:p w14:paraId="784E452C" w14:textId="77777777" w:rsidR="001658CF" w:rsidRPr="001658CF" w:rsidRDefault="001658CF" w:rsidP="001658CF">
      <w:pPr>
        <w:numPr>
          <w:ilvl w:val="0"/>
          <w:numId w:val="1"/>
        </w:numPr>
        <w:spacing w:before="100" w:beforeAutospacing="1" w:after="100" w:afterAutospacing="1"/>
        <w:rPr>
          <w:rFonts w:ascii="Times New Roman" w:eastAsia="Times New Roman" w:hAnsi="Times New Roman" w:cs="Times New Roman"/>
        </w:rPr>
      </w:pPr>
      <w:r w:rsidRPr="001658CF">
        <w:rPr>
          <w:rFonts w:ascii="Times New Roman" w:eastAsia="Times New Roman" w:hAnsi="Times New Roman" w:cs="Times New Roman"/>
        </w:rPr>
        <w:t xml:space="preserve">Comparative-Historical Sociology </w:t>
      </w:r>
    </w:p>
    <w:p w14:paraId="6DC09978" w14:textId="77777777" w:rsidR="001658CF" w:rsidRPr="001658CF" w:rsidRDefault="001658CF" w:rsidP="001658CF">
      <w:pPr>
        <w:numPr>
          <w:ilvl w:val="0"/>
          <w:numId w:val="1"/>
        </w:numPr>
        <w:spacing w:before="100" w:beforeAutospacing="1" w:after="100" w:afterAutospacing="1"/>
        <w:rPr>
          <w:rFonts w:ascii="Times New Roman" w:eastAsia="Times New Roman" w:hAnsi="Times New Roman" w:cs="Times New Roman"/>
        </w:rPr>
      </w:pPr>
      <w:r w:rsidRPr="001658CF">
        <w:rPr>
          <w:rFonts w:ascii="Times New Roman" w:eastAsia="Times New Roman" w:hAnsi="Times New Roman" w:cs="Times New Roman"/>
        </w:rPr>
        <w:t>Demography &amp; Ecology</w:t>
      </w:r>
    </w:p>
    <w:p w14:paraId="10CC7B5F" w14:textId="77777777" w:rsidR="001658CF" w:rsidRPr="001658CF" w:rsidRDefault="001658CF" w:rsidP="001658CF">
      <w:pPr>
        <w:numPr>
          <w:ilvl w:val="0"/>
          <w:numId w:val="1"/>
        </w:numPr>
        <w:spacing w:before="100" w:beforeAutospacing="1" w:after="100" w:afterAutospacing="1"/>
        <w:rPr>
          <w:rFonts w:ascii="Times New Roman" w:eastAsia="Times New Roman" w:hAnsi="Times New Roman" w:cs="Times New Roman"/>
        </w:rPr>
      </w:pPr>
      <w:r w:rsidRPr="001658CF">
        <w:rPr>
          <w:rFonts w:ascii="Times New Roman" w:eastAsia="Times New Roman" w:hAnsi="Times New Roman" w:cs="Times New Roman"/>
        </w:rPr>
        <w:t>Economic Change &amp; Development</w:t>
      </w:r>
    </w:p>
    <w:p w14:paraId="0FA598D9" w14:textId="77777777" w:rsidR="001658CF" w:rsidRPr="001658CF" w:rsidRDefault="001658CF" w:rsidP="001658CF">
      <w:pPr>
        <w:numPr>
          <w:ilvl w:val="0"/>
          <w:numId w:val="1"/>
        </w:numPr>
        <w:spacing w:before="100" w:beforeAutospacing="1" w:after="100" w:afterAutospacing="1"/>
        <w:rPr>
          <w:rFonts w:ascii="Times New Roman" w:eastAsia="Times New Roman" w:hAnsi="Times New Roman" w:cs="Times New Roman"/>
        </w:rPr>
      </w:pPr>
      <w:r w:rsidRPr="001658CF">
        <w:rPr>
          <w:rFonts w:ascii="Times New Roman" w:eastAsia="Times New Roman" w:hAnsi="Times New Roman" w:cs="Times New Roman"/>
        </w:rPr>
        <w:t>Economic Sociology</w:t>
      </w:r>
    </w:p>
    <w:p w14:paraId="5EE56C2F" w14:textId="77777777" w:rsidR="001658CF" w:rsidRPr="001658CF" w:rsidRDefault="001658CF" w:rsidP="001658CF">
      <w:pPr>
        <w:numPr>
          <w:ilvl w:val="0"/>
          <w:numId w:val="1"/>
        </w:numPr>
        <w:spacing w:before="100" w:beforeAutospacing="1" w:after="100" w:afterAutospacing="1"/>
        <w:rPr>
          <w:rFonts w:ascii="Times New Roman" w:eastAsia="Times New Roman" w:hAnsi="Times New Roman" w:cs="Times New Roman"/>
        </w:rPr>
      </w:pPr>
      <w:r w:rsidRPr="001658CF">
        <w:rPr>
          <w:rFonts w:ascii="Times New Roman" w:eastAsia="Times New Roman" w:hAnsi="Times New Roman" w:cs="Times New Roman"/>
        </w:rPr>
        <w:t>Gender</w:t>
      </w:r>
    </w:p>
    <w:p w14:paraId="22743F7C" w14:textId="77777777" w:rsidR="001658CF" w:rsidRPr="001658CF" w:rsidRDefault="001658CF" w:rsidP="001658CF">
      <w:pPr>
        <w:numPr>
          <w:ilvl w:val="0"/>
          <w:numId w:val="1"/>
        </w:numPr>
        <w:spacing w:before="100" w:beforeAutospacing="1" w:after="100" w:afterAutospacing="1"/>
        <w:rPr>
          <w:rFonts w:ascii="Times New Roman" w:eastAsia="Times New Roman" w:hAnsi="Times New Roman" w:cs="Times New Roman"/>
        </w:rPr>
      </w:pPr>
      <w:r w:rsidRPr="001658CF">
        <w:rPr>
          <w:rFonts w:ascii="Times New Roman" w:eastAsia="Times New Roman" w:hAnsi="Times New Roman" w:cs="Times New Roman"/>
        </w:rPr>
        <w:t>Organizational &amp; Occupational Analysis</w:t>
      </w:r>
    </w:p>
    <w:p w14:paraId="60B44DEA" w14:textId="77777777" w:rsidR="001658CF" w:rsidRPr="001658CF" w:rsidRDefault="001658CF" w:rsidP="001658CF">
      <w:pPr>
        <w:numPr>
          <w:ilvl w:val="0"/>
          <w:numId w:val="1"/>
        </w:numPr>
        <w:spacing w:before="100" w:beforeAutospacing="1" w:after="100" w:afterAutospacing="1"/>
        <w:rPr>
          <w:rFonts w:ascii="Times New Roman" w:eastAsia="Times New Roman" w:hAnsi="Times New Roman" w:cs="Times New Roman"/>
        </w:rPr>
      </w:pPr>
      <w:r w:rsidRPr="001658CF">
        <w:rPr>
          <w:rFonts w:ascii="Times New Roman" w:eastAsia="Times New Roman" w:hAnsi="Times New Roman" w:cs="Times New Roman"/>
        </w:rPr>
        <w:t>Political Sociology</w:t>
      </w:r>
    </w:p>
    <w:p w14:paraId="001DE9FF" w14:textId="77777777" w:rsidR="001658CF" w:rsidRPr="001658CF" w:rsidRDefault="001658CF" w:rsidP="001658CF">
      <w:pPr>
        <w:numPr>
          <w:ilvl w:val="0"/>
          <w:numId w:val="1"/>
        </w:numPr>
        <w:spacing w:before="100" w:beforeAutospacing="1" w:after="100" w:afterAutospacing="1"/>
        <w:rPr>
          <w:rFonts w:ascii="Times New Roman" w:eastAsia="Times New Roman" w:hAnsi="Times New Roman" w:cs="Times New Roman"/>
        </w:rPr>
      </w:pPr>
      <w:r w:rsidRPr="001658CF">
        <w:rPr>
          <w:rFonts w:ascii="Times New Roman" w:eastAsia="Times New Roman" w:hAnsi="Times New Roman" w:cs="Times New Roman"/>
        </w:rPr>
        <w:t>Race &amp; Ethnic Studies</w:t>
      </w:r>
    </w:p>
    <w:p w14:paraId="16A682E7" w14:textId="77777777" w:rsidR="001658CF" w:rsidRPr="001658CF" w:rsidRDefault="001658CF" w:rsidP="001658CF">
      <w:pPr>
        <w:numPr>
          <w:ilvl w:val="0"/>
          <w:numId w:val="1"/>
        </w:numPr>
        <w:spacing w:before="100" w:beforeAutospacing="1" w:after="100" w:afterAutospacing="1"/>
        <w:rPr>
          <w:rFonts w:ascii="Times New Roman" w:eastAsia="Times New Roman" w:hAnsi="Times New Roman" w:cs="Times New Roman"/>
        </w:rPr>
      </w:pPr>
      <w:r w:rsidRPr="001658CF">
        <w:rPr>
          <w:rFonts w:ascii="Times New Roman" w:eastAsia="Times New Roman" w:hAnsi="Times New Roman" w:cs="Times New Roman"/>
        </w:rPr>
        <w:t>Social Psychology &amp; Micro-Sociology</w:t>
      </w:r>
    </w:p>
    <w:p w14:paraId="0CF8924B" w14:textId="77777777" w:rsidR="001658CF" w:rsidRPr="001658CF" w:rsidRDefault="001658CF" w:rsidP="001658CF">
      <w:pPr>
        <w:numPr>
          <w:ilvl w:val="0"/>
          <w:numId w:val="1"/>
        </w:numPr>
        <w:spacing w:before="100" w:beforeAutospacing="1" w:after="100" w:afterAutospacing="1"/>
        <w:rPr>
          <w:rFonts w:ascii="Times New Roman" w:eastAsia="Times New Roman" w:hAnsi="Times New Roman" w:cs="Times New Roman"/>
        </w:rPr>
      </w:pPr>
      <w:r w:rsidRPr="001658CF">
        <w:rPr>
          <w:rFonts w:ascii="Times New Roman" w:eastAsia="Times New Roman" w:hAnsi="Times New Roman" w:cs="Times New Roman"/>
        </w:rPr>
        <w:t>Social Stratification</w:t>
      </w:r>
    </w:p>
    <w:p w14:paraId="3710F5D5" w14:textId="77777777" w:rsidR="001658CF" w:rsidRPr="001658CF" w:rsidRDefault="001658CF" w:rsidP="001658CF">
      <w:pPr>
        <w:spacing w:before="100" w:beforeAutospacing="1" w:after="100" w:afterAutospacing="1"/>
        <w:ind w:left="360" w:firstLine="360"/>
        <w:rPr>
          <w:rFonts w:ascii="Times New Roman" w:eastAsia="Times New Roman" w:hAnsi="Times New Roman" w:cs="Times New Roman"/>
          <w:i/>
        </w:rPr>
      </w:pPr>
      <w:r w:rsidRPr="001658CF">
        <w:rPr>
          <w:rFonts w:ascii="Times New Roman" w:eastAsia="Times New Roman" w:hAnsi="Times New Roman" w:cs="Times New Roman"/>
          <w:i/>
        </w:rPr>
        <w:t>Group II Exams</w:t>
      </w:r>
    </w:p>
    <w:p w14:paraId="20B3CD52" w14:textId="77777777" w:rsidR="001658CF" w:rsidRPr="001658CF" w:rsidRDefault="001658CF" w:rsidP="001658CF">
      <w:pPr>
        <w:numPr>
          <w:ilvl w:val="0"/>
          <w:numId w:val="2"/>
        </w:numPr>
        <w:spacing w:before="100" w:beforeAutospacing="1" w:after="100" w:afterAutospacing="1"/>
        <w:rPr>
          <w:rFonts w:ascii="Times New Roman" w:eastAsia="Times New Roman" w:hAnsi="Times New Roman" w:cs="Times New Roman"/>
        </w:rPr>
      </w:pPr>
      <w:r w:rsidRPr="001658CF">
        <w:rPr>
          <w:rFonts w:ascii="Times New Roman" w:eastAsia="Times New Roman" w:hAnsi="Times New Roman" w:cs="Times New Roman"/>
        </w:rPr>
        <w:t>Agri-Food Systems</w:t>
      </w:r>
    </w:p>
    <w:p w14:paraId="2CD87FC8" w14:textId="77777777" w:rsidR="001658CF" w:rsidRPr="001658CF" w:rsidRDefault="001658CF" w:rsidP="001658CF">
      <w:pPr>
        <w:numPr>
          <w:ilvl w:val="0"/>
          <w:numId w:val="2"/>
        </w:numPr>
        <w:spacing w:before="100" w:beforeAutospacing="1" w:after="100" w:afterAutospacing="1"/>
        <w:rPr>
          <w:rFonts w:ascii="Times New Roman" w:eastAsia="Times New Roman" w:hAnsi="Times New Roman" w:cs="Times New Roman"/>
        </w:rPr>
      </w:pPr>
      <w:r w:rsidRPr="001658CF">
        <w:rPr>
          <w:rFonts w:ascii="Times New Roman" w:eastAsia="Times New Roman" w:hAnsi="Times New Roman" w:cs="Times New Roman"/>
        </w:rPr>
        <w:t>Class Analysis &amp; Historical Change</w:t>
      </w:r>
    </w:p>
    <w:p w14:paraId="08AAEFF4" w14:textId="77777777" w:rsidR="001658CF" w:rsidRPr="001658CF" w:rsidRDefault="001658CF" w:rsidP="001658CF">
      <w:pPr>
        <w:numPr>
          <w:ilvl w:val="0"/>
          <w:numId w:val="2"/>
        </w:numPr>
        <w:spacing w:before="100" w:beforeAutospacing="1" w:after="100" w:afterAutospacing="1"/>
        <w:rPr>
          <w:rFonts w:ascii="Times New Roman" w:eastAsia="Times New Roman" w:hAnsi="Times New Roman" w:cs="Times New Roman"/>
        </w:rPr>
      </w:pPr>
      <w:r w:rsidRPr="001658CF">
        <w:rPr>
          <w:rFonts w:ascii="Times New Roman" w:eastAsia="Times New Roman" w:hAnsi="Times New Roman" w:cs="Times New Roman"/>
        </w:rPr>
        <w:t>Communities &amp; Urban Sociology</w:t>
      </w:r>
    </w:p>
    <w:p w14:paraId="20C42462" w14:textId="77777777" w:rsidR="001658CF" w:rsidRPr="001658CF" w:rsidRDefault="001658CF" w:rsidP="001658CF">
      <w:pPr>
        <w:numPr>
          <w:ilvl w:val="0"/>
          <w:numId w:val="2"/>
        </w:numPr>
        <w:spacing w:before="100" w:beforeAutospacing="1" w:after="100" w:afterAutospacing="1"/>
        <w:rPr>
          <w:rFonts w:ascii="Times New Roman" w:eastAsia="Times New Roman" w:hAnsi="Times New Roman" w:cs="Times New Roman"/>
        </w:rPr>
      </w:pPr>
      <w:r w:rsidRPr="001658CF">
        <w:rPr>
          <w:rFonts w:ascii="Times New Roman" w:eastAsia="Times New Roman" w:hAnsi="Times New Roman" w:cs="Times New Roman"/>
        </w:rPr>
        <w:t>Crime, Deviance, &amp; Social Control</w:t>
      </w:r>
    </w:p>
    <w:p w14:paraId="1FB474AF" w14:textId="77777777" w:rsidR="001658CF" w:rsidRPr="001658CF" w:rsidRDefault="001658CF" w:rsidP="001658CF">
      <w:pPr>
        <w:numPr>
          <w:ilvl w:val="0"/>
          <w:numId w:val="2"/>
        </w:numPr>
        <w:spacing w:before="100" w:beforeAutospacing="1" w:after="100" w:afterAutospacing="1"/>
        <w:rPr>
          <w:rFonts w:ascii="Times New Roman" w:eastAsia="Times New Roman" w:hAnsi="Times New Roman" w:cs="Times New Roman"/>
        </w:rPr>
      </w:pPr>
      <w:r w:rsidRPr="001658CF">
        <w:rPr>
          <w:rFonts w:ascii="Times New Roman" w:eastAsia="Times New Roman" w:hAnsi="Times New Roman" w:cs="Times New Roman"/>
        </w:rPr>
        <w:t>Culture</w:t>
      </w:r>
    </w:p>
    <w:p w14:paraId="68ED1013" w14:textId="77777777" w:rsidR="001658CF" w:rsidRPr="001658CF" w:rsidRDefault="001658CF" w:rsidP="001658CF">
      <w:pPr>
        <w:numPr>
          <w:ilvl w:val="0"/>
          <w:numId w:val="2"/>
        </w:numPr>
        <w:spacing w:before="100" w:beforeAutospacing="1" w:after="100" w:afterAutospacing="1"/>
        <w:rPr>
          <w:rFonts w:ascii="Times New Roman" w:eastAsia="Times New Roman" w:hAnsi="Times New Roman" w:cs="Times New Roman"/>
        </w:rPr>
      </w:pPr>
      <w:r w:rsidRPr="001658CF">
        <w:rPr>
          <w:rFonts w:ascii="Times New Roman" w:eastAsia="Times New Roman" w:hAnsi="Times New Roman" w:cs="Times New Roman"/>
        </w:rPr>
        <w:t>Education</w:t>
      </w:r>
    </w:p>
    <w:p w14:paraId="698E9313" w14:textId="77777777" w:rsidR="001658CF" w:rsidRPr="001658CF" w:rsidRDefault="001658CF" w:rsidP="001658CF">
      <w:pPr>
        <w:numPr>
          <w:ilvl w:val="0"/>
          <w:numId w:val="2"/>
        </w:numPr>
        <w:spacing w:before="100" w:beforeAutospacing="1" w:after="100" w:afterAutospacing="1"/>
        <w:rPr>
          <w:rFonts w:ascii="Times New Roman" w:eastAsia="Times New Roman" w:hAnsi="Times New Roman" w:cs="Times New Roman"/>
        </w:rPr>
      </w:pPr>
      <w:r w:rsidRPr="001658CF">
        <w:rPr>
          <w:rFonts w:ascii="Times New Roman" w:eastAsia="Times New Roman" w:hAnsi="Times New Roman" w:cs="Times New Roman"/>
        </w:rPr>
        <w:t>Environmental Sociology</w:t>
      </w:r>
    </w:p>
    <w:p w14:paraId="1DAD2881" w14:textId="77777777" w:rsidR="001658CF" w:rsidRPr="001658CF" w:rsidRDefault="001658CF" w:rsidP="001658CF">
      <w:pPr>
        <w:numPr>
          <w:ilvl w:val="0"/>
          <w:numId w:val="2"/>
        </w:numPr>
        <w:spacing w:before="100" w:beforeAutospacing="1" w:after="100" w:afterAutospacing="1"/>
        <w:rPr>
          <w:rFonts w:ascii="Times New Roman" w:eastAsia="Times New Roman" w:hAnsi="Times New Roman" w:cs="Times New Roman"/>
        </w:rPr>
      </w:pPr>
      <w:r w:rsidRPr="001658CF">
        <w:rPr>
          <w:rFonts w:ascii="Times New Roman" w:eastAsia="Times New Roman" w:hAnsi="Times New Roman" w:cs="Times New Roman"/>
        </w:rPr>
        <w:lastRenderedPageBreak/>
        <w:t>Ethnography</w:t>
      </w:r>
    </w:p>
    <w:p w14:paraId="16F7A639" w14:textId="77777777" w:rsidR="001658CF" w:rsidRPr="001658CF" w:rsidRDefault="001658CF" w:rsidP="001658CF">
      <w:pPr>
        <w:numPr>
          <w:ilvl w:val="0"/>
          <w:numId w:val="2"/>
        </w:numPr>
        <w:spacing w:before="100" w:beforeAutospacing="1" w:after="100" w:afterAutospacing="1"/>
        <w:rPr>
          <w:rFonts w:ascii="Times New Roman" w:eastAsia="Times New Roman" w:hAnsi="Times New Roman" w:cs="Times New Roman"/>
        </w:rPr>
      </w:pPr>
      <w:r w:rsidRPr="001658CF">
        <w:rPr>
          <w:rFonts w:ascii="Times New Roman" w:eastAsia="Times New Roman" w:hAnsi="Times New Roman" w:cs="Times New Roman"/>
        </w:rPr>
        <w:t>Ethnomethodology &amp; Conversation Analysis</w:t>
      </w:r>
    </w:p>
    <w:p w14:paraId="35B08584" w14:textId="77777777" w:rsidR="001658CF" w:rsidRPr="001658CF" w:rsidRDefault="001658CF" w:rsidP="001658CF">
      <w:pPr>
        <w:numPr>
          <w:ilvl w:val="0"/>
          <w:numId w:val="2"/>
        </w:numPr>
        <w:spacing w:before="100" w:beforeAutospacing="1" w:after="100" w:afterAutospacing="1"/>
        <w:rPr>
          <w:rFonts w:ascii="Times New Roman" w:eastAsia="Times New Roman" w:hAnsi="Times New Roman" w:cs="Times New Roman"/>
        </w:rPr>
      </w:pPr>
      <w:r w:rsidRPr="001658CF">
        <w:rPr>
          <w:rFonts w:ascii="Times New Roman" w:eastAsia="Times New Roman" w:hAnsi="Times New Roman" w:cs="Times New Roman"/>
        </w:rPr>
        <w:t>Family</w:t>
      </w:r>
    </w:p>
    <w:p w14:paraId="4FFEE441" w14:textId="77777777" w:rsidR="001658CF" w:rsidRPr="001658CF" w:rsidRDefault="001658CF" w:rsidP="001658CF">
      <w:pPr>
        <w:numPr>
          <w:ilvl w:val="0"/>
          <w:numId w:val="2"/>
        </w:numPr>
        <w:spacing w:before="100" w:beforeAutospacing="1" w:after="100" w:afterAutospacing="1"/>
        <w:rPr>
          <w:rFonts w:ascii="Times New Roman" w:eastAsia="Times New Roman" w:hAnsi="Times New Roman" w:cs="Times New Roman"/>
        </w:rPr>
      </w:pPr>
      <w:r w:rsidRPr="001658CF">
        <w:rPr>
          <w:rFonts w:ascii="Times New Roman" w:eastAsia="Times New Roman" w:hAnsi="Times New Roman" w:cs="Times New Roman"/>
        </w:rPr>
        <w:t>General Social Theory</w:t>
      </w:r>
    </w:p>
    <w:p w14:paraId="00878083" w14:textId="77777777" w:rsidR="001658CF" w:rsidRPr="001658CF" w:rsidRDefault="001658CF" w:rsidP="001658CF">
      <w:pPr>
        <w:numPr>
          <w:ilvl w:val="0"/>
          <w:numId w:val="2"/>
        </w:numPr>
        <w:spacing w:before="100" w:beforeAutospacing="1" w:after="100" w:afterAutospacing="1"/>
        <w:rPr>
          <w:rFonts w:ascii="Times New Roman" w:eastAsia="Times New Roman" w:hAnsi="Times New Roman" w:cs="Times New Roman"/>
        </w:rPr>
      </w:pPr>
      <w:r w:rsidRPr="001658CF">
        <w:rPr>
          <w:rFonts w:ascii="Times New Roman" w:eastAsia="Times New Roman" w:hAnsi="Times New Roman" w:cs="Times New Roman"/>
        </w:rPr>
        <w:t>Law &amp; Society</w:t>
      </w:r>
    </w:p>
    <w:p w14:paraId="6959CE78" w14:textId="77777777" w:rsidR="001658CF" w:rsidRPr="001658CF" w:rsidRDefault="001658CF" w:rsidP="001658CF">
      <w:pPr>
        <w:numPr>
          <w:ilvl w:val="0"/>
          <w:numId w:val="2"/>
        </w:numPr>
        <w:spacing w:before="100" w:beforeAutospacing="1" w:after="100" w:afterAutospacing="1"/>
        <w:rPr>
          <w:rFonts w:ascii="Times New Roman" w:eastAsia="Times New Roman" w:hAnsi="Times New Roman" w:cs="Times New Roman"/>
        </w:rPr>
      </w:pPr>
      <w:r w:rsidRPr="001658CF">
        <w:rPr>
          <w:rFonts w:ascii="Times New Roman" w:eastAsia="Times New Roman" w:hAnsi="Times New Roman" w:cs="Times New Roman"/>
        </w:rPr>
        <w:t>Medical Sociology</w:t>
      </w:r>
    </w:p>
    <w:p w14:paraId="3552CA3B" w14:textId="77777777" w:rsidR="001658CF" w:rsidRPr="001658CF" w:rsidRDefault="001658CF" w:rsidP="001658CF">
      <w:pPr>
        <w:numPr>
          <w:ilvl w:val="0"/>
          <w:numId w:val="2"/>
        </w:numPr>
        <w:spacing w:before="100" w:beforeAutospacing="1" w:after="100" w:afterAutospacing="1"/>
        <w:rPr>
          <w:rFonts w:ascii="Times New Roman" w:eastAsia="Times New Roman" w:hAnsi="Times New Roman" w:cs="Times New Roman"/>
        </w:rPr>
      </w:pPr>
      <w:r w:rsidRPr="001658CF">
        <w:rPr>
          <w:rFonts w:ascii="Times New Roman" w:eastAsia="Times New Roman" w:hAnsi="Times New Roman" w:cs="Times New Roman"/>
        </w:rPr>
        <w:t>Methods &amp; Statistics</w:t>
      </w:r>
    </w:p>
    <w:p w14:paraId="4425094F" w14:textId="77777777" w:rsidR="001658CF" w:rsidRPr="001658CF" w:rsidRDefault="001658CF" w:rsidP="001658CF">
      <w:pPr>
        <w:numPr>
          <w:ilvl w:val="0"/>
          <w:numId w:val="2"/>
        </w:numPr>
        <w:spacing w:before="100" w:beforeAutospacing="1" w:after="100" w:afterAutospacing="1"/>
        <w:rPr>
          <w:rFonts w:ascii="Times New Roman" w:eastAsia="Times New Roman" w:hAnsi="Times New Roman" w:cs="Times New Roman"/>
        </w:rPr>
      </w:pPr>
      <w:r w:rsidRPr="001658CF">
        <w:rPr>
          <w:rFonts w:ascii="Times New Roman" w:eastAsia="Times New Roman" w:hAnsi="Times New Roman" w:cs="Times New Roman"/>
        </w:rPr>
        <w:t>Science &amp; Technology</w:t>
      </w:r>
    </w:p>
    <w:p w14:paraId="5BE2E74D" w14:textId="77777777" w:rsidR="001658CF" w:rsidRPr="001658CF" w:rsidRDefault="001658CF" w:rsidP="001658CF">
      <w:pPr>
        <w:spacing w:before="100" w:beforeAutospacing="1" w:after="100" w:afterAutospacing="1"/>
        <w:rPr>
          <w:rFonts w:ascii="Times New Roman" w:hAnsi="Times New Roman" w:cs="Times New Roman"/>
        </w:rPr>
      </w:pPr>
      <w:r w:rsidRPr="001658CF">
        <w:rPr>
          <w:rFonts w:ascii="Times New Roman" w:eastAsia="Times New Roman" w:hAnsi="Times New Roman" w:cs="Times New Roman"/>
          <w:u w:val="single"/>
        </w:rPr>
        <w:t>Oral exam:</w:t>
      </w:r>
      <w:r w:rsidRPr="001658CF">
        <w:rPr>
          <w:rFonts w:ascii="Times New Roman" w:eastAsia="Times New Roman" w:hAnsi="Times New Roman" w:cs="Times New Roman"/>
        </w:rPr>
        <w:t xml:space="preserve">  </w:t>
      </w:r>
      <w:r w:rsidRPr="001658CF">
        <w:rPr>
          <w:rFonts w:ascii="Times New Roman" w:hAnsi="Times New Roman" w:cs="Times New Roman"/>
        </w:rPr>
        <w:t xml:space="preserve">This “exam” is </w:t>
      </w:r>
      <w:proofErr w:type="gramStart"/>
      <w:r w:rsidRPr="001658CF">
        <w:rPr>
          <w:rFonts w:ascii="Times New Roman" w:hAnsi="Times New Roman" w:cs="Times New Roman"/>
        </w:rPr>
        <w:t>actually a</w:t>
      </w:r>
      <w:proofErr w:type="gramEnd"/>
      <w:r w:rsidRPr="001658CF">
        <w:rPr>
          <w:rFonts w:ascii="Times New Roman" w:hAnsi="Times New Roman" w:cs="Times New Roman"/>
        </w:rPr>
        <w:t xml:space="preserve"> brief, informal conversation that students have with their advisor, focusing on plans for the dissertation.  Once the oral exam has taken place, students have completed all requirements for the Ph.D. but the dissertation.  They then submit a “Petition to Become a Dissertator” form, after which the Graduate School confers dissertator (or ABD) status.</w:t>
      </w:r>
    </w:p>
    <w:p w14:paraId="2AD05961" w14:textId="77777777" w:rsidR="001658CF" w:rsidRPr="001658CF" w:rsidRDefault="001658CF" w:rsidP="001658CF">
      <w:pPr>
        <w:spacing w:before="100" w:beforeAutospacing="1" w:after="100" w:afterAutospacing="1"/>
        <w:rPr>
          <w:rFonts w:ascii="Times New Roman" w:hAnsi="Times New Roman" w:cs="Times New Roman"/>
        </w:rPr>
      </w:pPr>
      <w:r w:rsidRPr="001658CF">
        <w:rPr>
          <w:rFonts w:ascii="Times New Roman" w:hAnsi="Times New Roman" w:cs="Times New Roman"/>
          <w:u w:val="single"/>
        </w:rPr>
        <w:t>Prelim time limit:</w:t>
      </w:r>
      <w:r w:rsidRPr="001658CF">
        <w:rPr>
          <w:rFonts w:ascii="Times New Roman" w:hAnsi="Times New Roman" w:cs="Times New Roman"/>
        </w:rPr>
        <w:t xml:space="preserve">  Students must pass both written prelims by the end of the summer after their eighth semester in residence at the University.  </w:t>
      </w:r>
    </w:p>
    <w:p w14:paraId="1601A101" w14:textId="77777777" w:rsidR="001658CF" w:rsidRPr="001658CF" w:rsidRDefault="001658CF" w:rsidP="001658CF">
      <w:pPr>
        <w:pStyle w:val="NoSpacing"/>
        <w:rPr>
          <w:rFonts w:ascii="Times New Roman" w:hAnsi="Times New Roman" w:cs="Times New Roman"/>
        </w:rPr>
      </w:pPr>
      <w:r w:rsidRPr="001658CF">
        <w:rPr>
          <w:rFonts w:ascii="Times New Roman" w:hAnsi="Times New Roman" w:cs="Times New Roman"/>
          <w:b/>
        </w:rPr>
        <w:t xml:space="preserve">Dissertation Proposal:  </w:t>
      </w:r>
      <w:r w:rsidRPr="001658CF">
        <w:rPr>
          <w:rFonts w:ascii="Times New Roman" w:hAnsi="Times New Roman" w:cs="Times New Roman"/>
        </w:rPr>
        <w:t>A proposal for original research specifying the nature of a problem, topic, or hypothesis to be investigated; the type and sources of information to be gathered; the methods for gathering it; and the significance of the proposed research</w:t>
      </w:r>
      <w:r w:rsidRPr="001658CF">
        <w:rPr>
          <w:rFonts w:ascii="Times New Roman" w:hAnsi="Times New Roman" w:cs="Times New Roman"/>
          <w:b/>
        </w:rPr>
        <w:t xml:space="preserve">. </w:t>
      </w:r>
      <w:r w:rsidRPr="001658CF">
        <w:rPr>
          <w:rFonts w:ascii="Times New Roman" w:hAnsi="Times New Roman" w:cs="Times New Roman"/>
        </w:rPr>
        <w:t xml:space="preserve"> Students defend the proposal at a hearing—a meeting attended by the student, the advisor, and two other Sociology and/or Community &amp; Environmental Sociology faculty members who have agreed to serve as a dissertation advisory committee.  </w:t>
      </w:r>
    </w:p>
    <w:p w14:paraId="578A50C5" w14:textId="77777777" w:rsidR="001658CF" w:rsidRPr="001658CF" w:rsidRDefault="001658CF" w:rsidP="001658CF">
      <w:pPr>
        <w:pStyle w:val="NoSpacing"/>
        <w:rPr>
          <w:rFonts w:ascii="Times New Roman" w:hAnsi="Times New Roman" w:cs="Times New Roman"/>
          <w:b/>
        </w:rPr>
      </w:pPr>
    </w:p>
    <w:p w14:paraId="70497240" w14:textId="77777777" w:rsidR="001658CF" w:rsidRPr="001658CF" w:rsidRDefault="001658CF" w:rsidP="001658CF">
      <w:pPr>
        <w:pStyle w:val="NoSpacing"/>
        <w:rPr>
          <w:rFonts w:ascii="Times New Roman" w:hAnsi="Times New Roman" w:cs="Times New Roman"/>
        </w:rPr>
      </w:pPr>
      <w:r w:rsidRPr="001658CF">
        <w:rPr>
          <w:rFonts w:ascii="Times New Roman" w:hAnsi="Times New Roman" w:cs="Times New Roman"/>
          <w:b/>
        </w:rPr>
        <w:t xml:space="preserve">Dissertation:  </w:t>
      </w:r>
      <w:r w:rsidRPr="001658CF">
        <w:rPr>
          <w:rFonts w:ascii="Times New Roman" w:hAnsi="Times New Roman" w:cs="Times New Roman"/>
        </w:rPr>
        <w:t xml:space="preserve">an independent investigation that results in a book-length document involving original research and creative scholarship. </w:t>
      </w:r>
    </w:p>
    <w:p w14:paraId="4CB0F58A" w14:textId="77777777" w:rsidR="001658CF" w:rsidRPr="001658CF" w:rsidRDefault="001658CF" w:rsidP="001658CF">
      <w:pPr>
        <w:pStyle w:val="NoSpacing"/>
        <w:rPr>
          <w:rFonts w:ascii="Times New Roman" w:hAnsi="Times New Roman" w:cs="Times New Roman"/>
          <w:b/>
        </w:rPr>
      </w:pPr>
    </w:p>
    <w:p w14:paraId="3BC88560" w14:textId="77777777" w:rsidR="001658CF" w:rsidRPr="001658CF" w:rsidRDefault="001658CF" w:rsidP="001658CF">
      <w:pPr>
        <w:pStyle w:val="NoSpacing"/>
        <w:rPr>
          <w:rFonts w:ascii="Times New Roman" w:hAnsi="Times New Roman" w:cs="Times New Roman"/>
        </w:rPr>
      </w:pPr>
      <w:r w:rsidRPr="001658CF">
        <w:rPr>
          <w:rFonts w:ascii="Times New Roman" w:hAnsi="Times New Roman" w:cs="Times New Roman"/>
          <w:b/>
        </w:rPr>
        <w:t xml:space="preserve">Final Oral Examination:  </w:t>
      </w:r>
      <w:r w:rsidRPr="001658CF">
        <w:rPr>
          <w:rFonts w:ascii="Times New Roman" w:hAnsi="Times New Roman" w:cs="Times New Roman"/>
        </w:rPr>
        <w:t xml:space="preserve">This exam involves a defense of the dissertation and may also cover the general field of both the major and minor studies.  </w:t>
      </w:r>
    </w:p>
    <w:p w14:paraId="1CB9329E" w14:textId="4ABBA7B6" w:rsidR="005109FA" w:rsidRDefault="005109FA" w:rsidP="00754703"/>
    <w:p w14:paraId="3E02CA8C" w14:textId="77777777" w:rsidR="001658CF" w:rsidRDefault="001658CF" w:rsidP="001658CF">
      <w:pPr>
        <w:pStyle w:val="NoSpacing"/>
        <w:rPr>
          <w:rFonts w:ascii="Times New Roman" w:hAnsi="Times New Roman" w:cs="Times New Roman"/>
        </w:rPr>
      </w:pPr>
      <w:r w:rsidRPr="000E44A2">
        <w:rPr>
          <w:rFonts w:ascii="Times New Roman" w:hAnsi="Times New Roman" w:cs="Times New Roman"/>
          <w:b/>
        </w:rPr>
        <w:t xml:space="preserve">Dissertation time limit:  </w:t>
      </w:r>
      <w:r w:rsidRPr="000E44A2">
        <w:rPr>
          <w:rFonts w:ascii="Times New Roman" w:hAnsi="Times New Roman" w:cs="Times New Roman"/>
        </w:rPr>
        <w:t>Students must complete the dissertation, pass the final oral exam, and deposit the dissertation within five years of becoming a dissertator.</w:t>
      </w:r>
    </w:p>
    <w:p w14:paraId="1C1DCB09" w14:textId="77777777" w:rsidR="001658CF" w:rsidRPr="00754703" w:rsidRDefault="001658CF" w:rsidP="00754703"/>
    <w:sectPr w:rsidR="001658CF" w:rsidRPr="0075470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FE4566" w14:textId="77777777" w:rsidR="00C31454" w:rsidRDefault="00C31454" w:rsidP="00C31454">
      <w:r>
        <w:separator/>
      </w:r>
    </w:p>
  </w:endnote>
  <w:endnote w:type="continuationSeparator" w:id="0">
    <w:p w14:paraId="2C23C0FE" w14:textId="77777777" w:rsidR="00C31454" w:rsidRDefault="00C31454" w:rsidP="00C314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5F516C" w14:textId="77777777" w:rsidR="00C31454" w:rsidRDefault="00C31454" w:rsidP="00C31454">
      <w:r>
        <w:separator/>
      </w:r>
    </w:p>
  </w:footnote>
  <w:footnote w:type="continuationSeparator" w:id="0">
    <w:p w14:paraId="466D5D83" w14:textId="77777777" w:rsidR="00C31454" w:rsidRDefault="00C31454" w:rsidP="00C314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7D7363"/>
    <w:multiLevelType w:val="multilevel"/>
    <w:tmpl w:val="BF42C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EC115F"/>
    <w:multiLevelType w:val="multilevel"/>
    <w:tmpl w:val="507C3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F01"/>
    <w:rsid w:val="00065C18"/>
    <w:rsid w:val="00131E01"/>
    <w:rsid w:val="001658CF"/>
    <w:rsid w:val="00287033"/>
    <w:rsid w:val="00374B90"/>
    <w:rsid w:val="00493AAE"/>
    <w:rsid w:val="00500F2A"/>
    <w:rsid w:val="00506D4F"/>
    <w:rsid w:val="005109FA"/>
    <w:rsid w:val="00590649"/>
    <w:rsid w:val="005A2841"/>
    <w:rsid w:val="00754703"/>
    <w:rsid w:val="008A5471"/>
    <w:rsid w:val="009D0959"/>
    <w:rsid w:val="00A211FE"/>
    <w:rsid w:val="00A45049"/>
    <w:rsid w:val="00A80F01"/>
    <w:rsid w:val="00C31454"/>
    <w:rsid w:val="00CF5A08"/>
    <w:rsid w:val="00D52D03"/>
    <w:rsid w:val="00F436C3"/>
    <w:rsid w:val="00FA79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99812"/>
  <w15:chartTrackingRefBased/>
  <w15:docId w15:val="{6717C70A-F4BC-4484-A935-2DE54DF30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E01"/>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52D03"/>
    <w:pPr>
      <w:spacing w:before="100" w:beforeAutospacing="1" w:after="100" w:afterAutospacing="1"/>
    </w:pPr>
    <w:rPr>
      <w:rFonts w:eastAsia="Times New Roman"/>
    </w:rPr>
  </w:style>
  <w:style w:type="paragraph" w:styleId="NoSpacing">
    <w:name w:val="No Spacing"/>
    <w:uiPriority w:val="1"/>
    <w:qFormat/>
    <w:rsid w:val="00D52D03"/>
    <w:pPr>
      <w:spacing w:after="0" w:line="240" w:lineRule="auto"/>
    </w:pPr>
    <w:rPr>
      <w:rFonts w:ascii="Calibri" w:hAnsi="Calibri" w:cs="Calibri"/>
    </w:rPr>
  </w:style>
  <w:style w:type="character" w:customStyle="1" w:styleId="courselistcomment">
    <w:name w:val="courselistcomment"/>
    <w:basedOn w:val="DefaultParagraphFont"/>
    <w:rsid w:val="001658CF"/>
  </w:style>
  <w:style w:type="character" w:styleId="Strong">
    <w:name w:val="Strong"/>
    <w:basedOn w:val="DefaultParagraphFont"/>
    <w:uiPriority w:val="22"/>
    <w:qFormat/>
    <w:rsid w:val="00C31454"/>
    <w:rPr>
      <w:b/>
      <w:bCs/>
    </w:rPr>
  </w:style>
  <w:style w:type="paragraph" w:styleId="Header">
    <w:name w:val="header"/>
    <w:basedOn w:val="Normal"/>
    <w:link w:val="HeaderChar"/>
    <w:uiPriority w:val="99"/>
    <w:unhideWhenUsed/>
    <w:rsid w:val="00C31454"/>
    <w:pPr>
      <w:tabs>
        <w:tab w:val="center" w:pos="4680"/>
        <w:tab w:val="right" w:pos="9360"/>
      </w:tabs>
    </w:pPr>
  </w:style>
  <w:style w:type="character" w:customStyle="1" w:styleId="HeaderChar">
    <w:name w:val="Header Char"/>
    <w:basedOn w:val="DefaultParagraphFont"/>
    <w:link w:val="Header"/>
    <w:uiPriority w:val="99"/>
    <w:rsid w:val="00C31454"/>
    <w:rPr>
      <w:rFonts w:ascii="Calibri" w:hAnsi="Calibri" w:cs="Calibri"/>
    </w:rPr>
  </w:style>
  <w:style w:type="paragraph" w:styleId="Footer">
    <w:name w:val="footer"/>
    <w:basedOn w:val="Normal"/>
    <w:link w:val="FooterChar"/>
    <w:uiPriority w:val="99"/>
    <w:unhideWhenUsed/>
    <w:rsid w:val="00C31454"/>
    <w:pPr>
      <w:tabs>
        <w:tab w:val="center" w:pos="4680"/>
        <w:tab w:val="right" w:pos="9360"/>
      </w:tabs>
    </w:pPr>
  </w:style>
  <w:style w:type="character" w:customStyle="1" w:styleId="FooterChar">
    <w:name w:val="Footer Char"/>
    <w:basedOn w:val="DefaultParagraphFont"/>
    <w:link w:val="Footer"/>
    <w:uiPriority w:val="99"/>
    <w:rsid w:val="00C31454"/>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368604">
      <w:bodyDiv w:val="1"/>
      <w:marLeft w:val="0"/>
      <w:marRight w:val="0"/>
      <w:marTop w:val="0"/>
      <w:marBottom w:val="0"/>
      <w:divBdr>
        <w:top w:val="none" w:sz="0" w:space="0" w:color="auto"/>
        <w:left w:val="none" w:sz="0" w:space="0" w:color="auto"/>
        <w:bottom w:val="none" w:sz="0" w:space="0" w:color="auto"/>
        <w:right w:val="none" w:sz="0" w:space="0" w:color="auto"/>
      </w:divBdr>
    </w:div>
    <w:div w:id="127675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960</Words>
  <Characters>5477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M FRASCONA</dc:creator>
  <cp:keywords/>
  <dc:description/>
  <cp:lastModifiedBy>CHARLOTTE M FRASCONA</cp:lastModifiedBy>
  <cp:revision>5</cp:revision>
  <dcterms:created xsi:type="dcterms:W3CDTF">2021-06-02T21:47:00Z</dcterms:created>
  <dcterms:modified xsi:type="dcterms:W3CDTF">2021-06-03T15:44:00Z</dcterms:modified>
</cp:coreProperties>
</file>